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02" w:rsidRPr="00833B02" w:rsidRDefault="00833B02" w:rsidP="00833B02">
      <w:pPr>
        <w:rPr>
          <w:b/>
          <w:bCs/>
          <w:i/>
          <w:sz w:val="36"/>
          <w:szCs w:val="36"/>
        </w:rPr>
      </w:pPr>
      <w:bookmarkStart w:id="0" w:name="_GoBack"/>
      <w:r w:rsidRPr="00833B02">
        <w:rPr>
          <w:b/>
          <w:bCs/>
          <w:i/>
          <w:sz w:val="36"/>
          <w:szCs w:val="36"/>
        </w:rPr>
        <w:t>Serotoninsyndrom</w:t>
      </w:r>
    </w:p>
    <w:bookmarkEnd w:id="0"/>
    <w:p w:rsidR="00833B02" w:rsidRPr="00833B02" w:rsidRDefault="00833B02" w:rsidP="00833B02">
      <w:r w:rsidRPr="00833B02">
        <w:t xml:space="preserve">Das </w:t>
      </w:r>
      <w:r w:rsidRPr="00833B02">
        <w:rPr>
          <w:b/>
          <w:bCs/>
        </w:rPr>
        <w:t>Serotoninsyndrom</w:t>
      </w:r>
      <w:r w:rsidRPr="00833B02">
        <w:t xml:space="preserve"> (seltener auch </w:t>
      </w:r>
      <w:r w:rsidRPr="00833B02">
        <w:rPr>
          <w:b/>
          <w:bCs/>
        </w:rPr>
        <w:t>serotonerges Syndrom</w:t>
      </w:r>
      <w:r w:rsidRPr="00833B02">
        <w:t>) ist ein Komplex aus Krankheitszeichen (</w:t>
      </w:r>
      <w:hyperlink r:id="rId5" w:tooltip="Symptom" w:history="1">
        <w:r w:rsidRPr="00833B02">
          <w:rPr>
            <w:rStyle w:val="Hyperlink"/>
          </w:rPr>
          <w:t>Symptomen</w:t>
        </w:r>
      </w:hyperlink>
      <w:r w:rsidRPr="00833B02">
        <w:t xml:space="preserve">), die durch eine Anhäufung des </w:t>
      </w:r>
      <w:hyperlink r:id="rId6" w:tooltip="Gewebshormon" w:history="1">
        <w:r w:rsidRPr="00833B02">
          <w:rPr>
            <w:rStyle w:val="Hyperlink"/>
          </w:rPr>
          <w:t>Gewebshormons</w:t>
        </w:r>
      </w:hyperlink>
      <w:r w:rsidRPr="00833B02">
        <w:t xml:space="preserve"> und </w:t>
      </w:r>
      <w:hyperlink r:id="rId7" w:tooltip="Neurotransmitter" w:history="1">
        <w:r w:rsidRPr="00833B02">
          <w:rPr>
            <w:rStyle w:val="Hyperlink"/>
          </w:rPr>
          <w:t>Neurotransmitters</w:t>
        </w:r>
      </w:hyperlink>
      <w:r w:rsidRPr="00833B02">
        <w:t xml:space="preserve"> </w:t>
      </w:r>
      <w:hyperlink r:id="rId8" w:tooltip="Serotonin" w:history="1">
        <w:r w:rsidRPr="00833B02">
          <w:rPr>
            <w:rStyle w:val="Hyperlink"/>
          </w:rPr>
          <w:t>Serotonin</w:t>
        </w:r>
      </w:hyperlink>
      <w:r w:rsidRPr="00833B02">
        <w:t xml:space="preserve"> oder Serotonin-ähnlich wirkender Substanzen in Teilen des Körpers hervorgerufen werden. Charakteristisch für dieses </w:t>
      </w:r>
      <w:hyperlink r:id="rId9" w:tooltip="Syndrom" w:history="1">
        <w:r w:rsidRPr="00833B02">
          <w:rPr>
            <w:rStyle w:val="Hyperlink"/>
          </w:rPr>
          <w:t>Syndrom</w:t>
        </w:r>
      </w:hyperlink>
      <w:r w:rsidRPr="00833B02">
        <w:t xml:space="preserve"> sind autonome, neuromotorische und kognitive Störungen sowie Verhaltensveränderungen. Es schließt Symptome wie Veränderungen der psychischen Verfassung, Ruhelosigkeit, rasche unwillkürliche Muskelzuckungen, gesteigerte Reflexbereitschaft, Schwitzen, Schüttelfrost und </w:t>
      </w:r>
      <w:hyperlink r:id="rId10" w:tooltip="Tremor" w:history="1">
        <w:r w:rsidRPr="00833B02">
          <w:rPr>
            <w:rStyle w:val="Hyperlink"/>
          </w:rPr>
          <w:t>Tremor</w:t>
        </w:r>
      </w:hyperlink>
      <w:r w:rsidRPr="00833B02">
        <w:t xml:space="preserve"> ein. Das Serotonin-Syndrom ist häufig das Resultat einer </w:t>
      </w:r>
      <w:hyperlink r:id="rId11" w:tooltip="Arzneimittelwechselwirkung" w:history="1">
        <w:r w:rsidRPr="00833B02">
          <w:rPr>
            <w:rStyle w:val="Hyperlink"/>
          </w:rPr>
          <w:t>Arzneimittelwechselwirkung</w:t>
        </w:r>
      </w:hyperlink>
      <w:r w:rsidRPr="00833B02">
        <w:t xml:space="preserve">, die zu einer Erhöhung der Serotoninaktivität führen, und kann insbesondere bei einer kombinierten Anwendung von serotonergen </w:t>
      </w:r>
      <w:hyperlink r:id="rId12" w:tooltip="Arzneistoff" w:history="1">
        <w:r w:rsidRPr="00833B02">
          <w:rPr>
            <w:rStyle w:val="Hyperlink"/>
          </w:rPr>
          <w:t>Arzneistoffen</w:t>
        </w:r>
      </w:hyperlink>
      <w:r w:rsidRPr="00833B02">
        <w:t xml:space="preserve"> mit </w:t>
      </w:r>
      <w:hyperlink r:id="rId13" w:tooltip="MAO-Hemmer" w:history="1">
        <w:r w:rsidRPr="00833B02">
          <w:rPr>
            <w:rStyle w:val="Hyperlink"/>
          </w:rPr>
          <w:t>MAO-Hemmern</w:t>
        </w:r>
      </w:hyperlink>
      <w:r w:rsidRPr="00833B02">
        <w:t xml:space="preserve"> beobachtet werden. </w:t>
      </w:r>
    </w:p>
    <w:p w:rsidR="00833B02" w:rsidRPr="00833B02" w:rsidRDefault="00833B02" w:rsidP="00833B02">
      <w:pPr>
        <w:rPr>
          <w:b/>
          <w:bCs/>
        </w:rPr>
      </w:pPr>
      <w:r w:rsidRPr="00833B02">
        <w:rPr>
          <w:b/>
          <w:bCs/>
        </w:rPr>
        <w:t>Inhaltsverzeichnis</w:t>
      </w:r>
    </w:p>
    <w:p w:rsidR="00833B02" w:rsidRPr="00833B02" w:rsidRDefault="00833B02" w:rsidP="00833B02">
      <w:pPr>
        <w:numPr>
          <w:ilvl w:val="0"/>
          <w:numId w:val="1"/>
        </w:numPr>
      </w:pPr>
      <w:hyperlink r:id="rId14" w:anchor="Definition_und_Diagnose" w:history="1">
        <w:r w:rsidRPr="00833B02">
          <w:rPr>
            <w:rStyle w:val="Hyperlink"/>
          </w:rPr>
          <w:t>1 Definition und Diagnose</w:t>
        </w:r>
      </w:hyperlink>
    </w:p>
    <w:p w:rsidR="00833B02" w:rsidRPr="00833B02" w:rsidRDefault="00833B02" w:rsidP="00833B02">
      <w:pPr>
        <w:numPr>
          <w:ilvl w:val="0"/>
          <w:numId w:val="1"/>
        </w:numPr>
      </w:pPr>
      <w:hyperlink r:id="rId15" w:anchor="Ursachen" w:history="1">
        <w:r w:rsidRPr="00833B02">
          <w:rPr>
            <w:rStyle w:val="Hyperlink"/>
          </w:rPr>
          <w:t>2 Ursachen</w:t>
        </w:r>
      </w:hyperlink>
    </w:p>
    <w:p w:rsidR="00833B02" w:rsidRPr="00833B02" w:rsidRDefault="00833B02" w:rsidP="00833B02">
      <w:pPr>
        <w:numPr>
          <w:ilvl w:val="0"/>
          <w:numId w:val="1"/>
        </w:numPr>
      </w:pPr>
      <w:hyperlink r:id="rId16" w:anchor="Behandlung" w:history="1">
        <w:r w:rsidRPr="00833B02">
          <w:rPr>
            <w:rStyle w:val="Hyperlink"/>
          </w:rPr>
          <w:t>3 Behandlung</w:t>
        </w:r>
      </w:hyperlink>
    </w:p>
    <w:p w:rsidR="00833B02" w:rsidRPr="00833B02" w:rsidRDefault="00833B02" w:rsidP="00833B02">
      <w:pPr>
        <w:numPr>
          <w:ilvl w:val="0"/>
          <w:numId w:val="1"/>
        </w:numPr>
      </w:pPr>
      <w:hyperlink r:id="rId17" w:anchor="Literatur" w:history="1">
        <w:r w:rsidRPr="00833B02">
          <w:rPr>
            <w:rStyle w:val="Hyperlink"/>
          </w:rPr>
          <w:t>4 Literatur</w:t>
        </w:r>
      </w:hyperlink>
    </w:p>
    <w:p w:rsidR="00833B02" w:rsidRPr="00833B02" w:rsidRDefault="00833B02" w:rsidP="00833B02">
      <w:pPr>
        <w:numPr>
          <w:ilvl w:val="0"/>
          <w:numId w:val="1"/>
        </w:numPr>
      </w:pPr>
      <w:hyperlink r:id="rId18" w:anchor="Einzelnachweise" w:history="1">
        <w:r w:rsidRPr="00833B02">
          <w:rPr>
            <w:rStyle w:val="Hyperlink"/>
          </w:rPr>
          <w:t>5 Einzelnachweise</w:t>
        </w:r>
      </w:hyperlink>
    </w:p>
    <w:p w:rsidR="00833B02" w:rsidRPr="00833B02" w:rsidRDefault="00833B02" w:rsidP="00833B02">
      <w:pPr>
        <w:rPr>
          <w:b/>
          <w:bCs/>
        </w:rPr>
      </w:pPr>
      <w:r w:rsidRPr="00833B02">
        <w:rPr>
          <w:b/>
          <w:bCs/>
        </w:rPr>
        <w:t>Definition und Diagnose</w:t>
      </w:r>
    </w:p>
    <w:p w:rsidR="00833B02" w:rsidRPr="00833B02" w:rsidRDefault="00833B02" w:rsidP="00833B02">
      <w:r w:rsidRPr="00833B02">
        <w:t>Die Kriterien für die Definition des Serotoninsyndroms wurden 1991 erstmals von Sternbach beschrieben.</w:t>
      </w:r>
      <w:hyperlink r:id="rId19" w:anchor="cite_note-pmid2035713-1" w:history="1">
        <w:r w:rsidRPr="00833B02">
          <w:rPr>
            <w:rStyle w:val="Hyperlink"/>
            <w:vertAlign w:val="superscript"/>
          </w:rPr>
          <w:t>[1]</w:t>
        </w:r>
      </w:hyperlink>
      <w:r w:rsidRPr="00833B02">
        <w:t xml:space="preserve"> Danach erfordert die Diagnose eines Serotoninsyndroms das Auftreten von mindestens drei der vom Autor beschriebenen Symptome: Entweder treten die Symptome auf infolge der primären Gabe eines Medikamentes, das den Serotoninspiegel im Gehirn erhöhen kann, dann als Folge einer weiteren Dosiserhöhung eines solchen Medikamentes oder aber schließlich als Folge der zusätzlichen Kombination mit einem weiteren Medikament (einer anderen Substanzklasse), von dem ebenfalls eine Erhöhung des Serotoninspiegels zu erwarten ist. </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1474"/>
        <w:gridCol w:w="2240"/>
      </w:tblGrid>
      <w:tr w:rsidR="00833B02" w:rsidRPr="00833B02" w:rsidTr="00833B02">
        <w:trPr>
          <w:tblCellSpacing w:w="15" w:type="dxa"/>
        </w:trPr>
        <w:tc>
          <w:tcPr>
            <w:tcW w:w="0" w:type="auto"/>
            <w:gridSpan w:val="2"/>
            <w:vAlign w:val="center"/>
            <w:hideMark/>
          </w:tcPr>
          <w:p w:rsidR="00833B02" w:rsidRPr="00833B02" w:rsidRDefault="00833B02" w:rsidP="00833B02">
            <w:pPr>
              <w:rPr>
                <w:b/>
                <w:bCs/>
              </w:rPr>
            </w:pPr>
            <w:r w:rsidRPr="00833B02">
              <w:rPr>
                <w:b/>
                <w:bCs/>
              </w:rPr>
              <w:t xml:space="preserve">Symptome eines Serotoninsyndroms </w:t>
            </w:r>
          </w:p>
        </w:tc>
      </w:tr>
      <w:tr w:rsidR="00833B02" w:rsidRPr="00833B02" w:rsidTr="00833B02">
        <w:trPr>
          <w:tblCellSpacing w:w="15" w:type="dxa"/>
        </w:trPr>
        <w:tc>
          <w:tcPr>
            <w:tcW w:w="0" w:type="auto"/>
            <w:gridSpan w:val="2"/>
            <w:vAlign w:val="center"/>
            <w:hideMark/>
          </w:tcPr>
          <w:p w:rsidR="00833B02" w:rsidRPr="00833B02" w:rsidRDefault="00833B02" w:rsidP="00833B02">
            <w:pPr>
              <w:rPr>
                <w:b/>
                <w:bCs/>
              </w:rPr>
            </w:pPr>
            <w:r w:rsidRPr="00833B02">
              <w:rPr>
                <w:b/>
                <w:bCs/>
              </w:rPr>
              <w:t xml:space="preserve">autonom vegetative Symptome </w:t>
            </w:r>
          </w:p>
        </w:tc>
      </w:tr>
      <w:tr w:rsidR="00833B02" w:rsidRPr="00833B02" w:rsidTr="00833B02">
        <w:trPr>
          <w:tblCellSpacing w:w="15" w:type="dxa"/>
        </w:trPr>
        <w:tc>
          <w:tcPr>
            <w:tcW w:w="0" w:type="auto"/>
            <w:vAlign w:val="center"/>
            <w:hideMark/>
          </w:tcPr>
          <w:p w:rsidR="00833B02" w:rsidRPr="00833B02" w:rsidRDefault="00833B02" w:rsidP="00833B02">
            <w:r w:rsidRPr="00833B02">
              <w:t>Pulsanstieg</w:t>
            </w:r>
          </w:p>
        </w:tc>
        <w:tc>
          <w:tcPr>
            <w:tcW w:w="0" w:type="auto"/>
            <w:vAlign w:val="center"/>
            <w:hideMark/>
          </w:tcPr>
          <w:p w:rsidR="00833B02" w:rsidRPr="00833B02" w:rsidRDefault="00833B02" w:rsidP="00833B02">
            <w:r w:rsidRPr="00833B02">
              <w:t xml:space="preserve">Blutdruckanstieg </w:t>
            </w:r>
          </w:p>
        </w:tc>
      </w:tr>
      <w:tr w:rsidR="00833B02" w:rsidRPr="00833B02" w:rsidTr="00833B02">
        <w:trPr>
          <w:tblCellSpacing w:w="15" w:type="dxa"/>
        </w:trPr>
        <w:tc>
          <w:tcPr>
            <w:tcW w:w="0" w:type="auto"/>
            <w:vAlign w:val="center"/>
            <w:hideMark/>
          </w:tcPr>
          <w:p w:rsidR="00833B02" w:rsidRPr="00833B02" w:rsidRDefault="00833B02" w:rsidP="00833B02">
            <w:r w:rsidRPr="00833B02">
              <w:t>Schwitzen</w:t>
            </w:r>
          </w:p>
        </w:tc>
        <w:tc>
          <w:tcPr>
            <w:tcW w:w="0" w:type="auto"/>
            <w:vAlign w:val="center"/>
            <w:hideMark/>
          </w:tcPr>
          <w:p w:rsidR="00833B02" w:rsidRPr="00833B02" w:rsidRDefault="00833B02" w:rsidP="00833B02">
            <w:r w:rsidRPr="00833B02">
              <w:t xml:space="preserve">„Grippegefühl“ </w:t>
            </w:r>
          </w:p>
        </w:tc>
      </w:tr>
      <w:tr w:rsidR="00833B02" w:rsidRPr="00833B02" w:rsidTr="00833B02">
        <w:trPr>
          <w:tblCellSpacing w:w="15" w:type="dxa"/>
        </w:trPr>
        <w:tc>
          <w:tcPr>
            <w:tcW w:w="0" w:type="auto"/>
            <w:vAlign w:val="center"/>
            <w:hideMark/>
          </w:tcPr>
          <w:p w:rsidR="00833B02" w:rsidRPr="00833B02" w:rsidRDefault="00833B02" w:rsidP="00833B02">
            <w:r w:rsidRPr="00833B02">
              <w:t>Übelkeit</w:t>
            </w:r>
          </w:p>
        </w:tc>
        <w:tc>
          <w:tcPr>
            <w:tcW w:w="0" w:type="auto"/>
            <w:vAlign w:val="center"/>
            <w:hideMark/>
          </w:tcPr>
          <w:p w:rsidR="00833B02" w:rsidRPr="00833B02" w:rsidRDefault="00833B02" w:rsidP="00833B02">
            <w:r w:rsidRPr="00833B02">
              <w:t xml:space="preserve">(akutes) Erbrechen </w:t>
            </w:r>
          </w:p>
        </w:tc>
      </w:tr>
      <w:tr w:rsidR="00833B02" w:rsidRPr="00833B02" w:rsidTr="00833B02">
        <w:trPr>
          <w:tblCellSpacing w:w="15" w:type="dxa"/>
        </w:trPr>
        <w:tc>
          <w:tcPr>
            <w:tcW w:w="0" w:type="auto"/>
            <w:vAlign w:val="center"/>
            <w:hideMark/>
          </w:tcPr>
          <w:p w:rsidR="00833B02" w:rsidRPr="00833B02" w:rsidRDefault="00833B02" w:rsidP="00833B02">
            <w:r w:rsidRPr="00833B02">
              <w:t>Durchfall</w:t>
            </w:r>
          </w:p>
        </w:tc>
        <w:tc>
          <w:tcPr>
            <w:tcW w:w="0" w:type="auto"/>
            <w:vAlign w:val="center"/>
            <w:hideMark/>
          </w:tcPr>
          <w:p w:rsidR="00833B02" w:rsidRPr="00833B02" w:rsidRDefault="00833B02" w:rsidP="00833B02">
            <w:r w:rsidRPr="00833B02">
              <w:t xml:space="preserve">Kopfschmerzen </w:t>
            </w:r>
          </w:p>
        </w:tc>
      </w:tr>
      <w:tr w:rsidR="00833B02" w:rsidRPr="00833B02" w:rsidTr="00833B02">
        <w:trPr>
          <w:tblCellSpacing w:w="15" w:type="dxa"/>
        </w:trPr>
        <w:tc>
          <w:tcPr>
            <w:tcW w:w="0" w:type="auto"/>
            <w:vAlign w:val="center"/>
            <w:hideMark/>
          </w:tcPr>
          <w:p w:rsidR="00833B02" w:rsidRPr="00833B02" w:rsidRDefault="00833B02" w:rsidP="00833B02">
            <w:r w:rsidRPr="00833B02">
              <w:t>schnelle Atmung</w:t>
            </w:r>
          </w:p>
        </w:tc>
        <w:tc>
          <w:tcPr>
            <w:tcW w:w="0" w:type="auto"/>
            <w:vAlign w:val="center"/>
            <w:hideMark/>
          </w:tcPr>
          <w:p w:rsidR="00833B02" w:rsidRPr="00833B02" w:rsidRDefault="00833B02" w:rsidP="00833B02">
            <w:r w:rsidRPr="00833B02">
              <w:t xml:space="preserve">Pupillenerweiterung </w:t>
            </w:r>
          </w:p>
        </w:tc>
      </w:tr>
      <w:tr w:rsidR="00833B02" w:rsidRPr="00833B02" w:rsidTr="00833B02">
        <w:trPr>
          <w:tblCellSpacing w:w="15" w:type="dxa"/>
        </w:trPr>
        <w:tc>
          <w:tcPr>
            <w:tcW w:w="0" w:type="auto"/>
            <w:gridSpan w:val="2"/>
            <w:vAlign w:val="center"/>
            <w:hideMark/>
          </w:tcPr>
          <w:p w:rsidR="00833B02" w:rsidRPr="00833B02" w:rsidRDefault="00833B02" w:rsidP="00833B02">
            <w:pPr>
              <w:rPr>
                <w:b/>
                <w:bCs/>
              </w:rPr>
            </w:pPr>
            <w:r w:rsidRPr="00833B02">
              <w:rPr>
                <w:b/>
                <w:bCs/>
              </w:rPr>
              <w:t xml:space="preserve">Symptome einer zentralnervösen Erregung </w:t>
            </w:r>
          </w:p>
        </w:tc>
      </w:tr>
      <w:tr w:rsidR="00833B02" w:rsidRPr="00833B02" w:rsidTr="00833B02">
        <w:trPr>
          <w:tblCellSpacing w:w="15" w:type="dxa"/>
        </w:trPr>
        <w:tc>
          <w:tcPr>
            <w:tcW w:w="0" w:type="auto"/>
            <w:vAlign w:val="center"/>
            <w:hideMark/>
          </w:tcPr>
          <w:p w:rsidR="00833B02" w:rsidRPr="00833B02" w:rsidRDefault="00833B02" w:rsidP="00833B02">
            <w:r w:rsidRPr="00833B02">
              <w:t>Unruhe</w:t>
            </w:r>
          </w:p>
        </w:tc>
        <w:tc>
          <w:tcPr>
            <w:tcW w:w="0" w:type="auto"/>
            <w:vAlign w:val="center"/>
            <w:hideMark/>
          </w:tcPr>
          <w:p w:rsidR="00833B02" w:rsidRPr="00833B02" w:rsidRDefault="00833B02" w:rsidP="00833B02">
            <w:hyperlink r:id="rId20" w:tooltip="Akathisie" w:history="1">
              <w:r w:rsidRPr="00833B02">
                <w:rPr>
                  <w:rStyle w:val="Hyperlink"/>
                </w:rPr>
                <w:t>Akathisie</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lastRenderedPageBreak/>
              <w:t>Halluzinationen</w:t>
            </w:r>
          </w:p>
        </w:tc>
        <w:tc>
          <w:tcPr>
            <w:tcW w:w="0" w:type="auto"/>
            <w:vAlign w:val="center"/>
            <w:hideMark/>
          </w:tcPr>
          <w:p w:rsidR="00833B02" w:rsidRPr="00833B02" w:rsidRDefault="00833B02" w:rsidP="00833B02">
            <w:hyperlink r:id="rId21" w:tooltip="Hypomanie" w:history="1">
              <w:r w:rsidRPr="00833B02">
                <w:rPr>
                  <w:rStyle w:val="Hyperlink"/>
                </w:rPr>
                <w:t>Hypomanie</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t>Störungen des Bewusstseins</w:t>
            </w:r>
          </w:p>
        </w:tc>
        <w:tc>
          <w:tcPr>
            <w:tcW w:w="0" w:type="auto"/>
            <w:vAlign w:val="center"/>
            <w:hideMark/>
          </w:tcPr>
          <w:p w:rsidR="00833B02" w:rsidRPr="00833B02" w:rsidRDefault="00833B02" w:rsidP="00833B02">
            <w:r w:rsidRPr="00833B02">
              <w:t xml:space="preserve">Koordinationsstörungen </w:t>
            </w:r>
          </w:p>
        </w:tc>
      </w:tr>
      <w:tr w:rsidR="00833B02" w:rsidRPr="00833B02" w:rsidTr="00833B02">
        <w:trPr>
          <w:tblCellSpacing w:w="15" w:type="dxa"/>
        </w:trPr>
        <w:tc>
          <w:tcPr>
            <w:tcW w:w="0" w:type="auto"/>
            <w:gridSpan w:val="2"/>
            <w:vAlign w:val="center"/>
            <w:hideMark/>
          </w:tcPr>
          <w:p w:rsidR="00833B02" w:rsidRPr="00833B02" w:rsidRDefault="00833B02" w:rsidP="00833B02">
            <w:pPr>
              <w:rPr>
                <w:b/>
                <w:bCs/>
              </w:rPr>
            </w:pPr>
            <w:r w:rsidRPr="00833B02">
              <w:rPr>
                <w:b/>
                <w:bCs/>
              </w:rPr>
              <w:t xml:space="preserve">neuromuskuläre Symptome </w:t>
            </w:r>
          </w:p>
        </w:tc>
      </w:tr>
      <w:tr w:rsidR="00833B02" w:rsidRPr="00833B02" w:rsidTr="00833B02">
        <w:trPr>
          <w:tblCellSpacing w:w="15" w:type="dxa"/>
        </w:trPr>
        <w:tc>
          <w:tcPr>
            <w:tcW w:w="0" w:type="auto"/>
            <w:vAlign w:val="center"/>
            <w:hideMark/>
          </w:tcPr>
          <w:p w:rsidR="00833B02" w:rsidRPr="00833B02" w:rsidRDefault="00833B02" w:rsidP="00833B02">
            <w:hyperlink r:id="rId22" w:tooltip="Tremor" w:history="1">
              <w:r w:rsidRPr="00833B02">
                <w:rPr>
                  <w:rStyle w:val="Hyperlink"/>
                </w:rPr>
                <w:t>Tremor</w:t>
              </w:r>
            </w:hyperlink>
          </w:p>
        </w:tc>
        <w:tc>
          <w:tcPr>
            <w:tcW w:w="0" w:type="auto"/>
            <w:vAlign w:val="center"/>
            <w:hideMark/>
          </w:tcPr>
          <w:p w:rsidR="00833B02" w:rsidRPr="00833B02" w:rsidRDefault="00833B02" w:rsidP="00833B02">
            <w:r w:rsidRPr="00833B02">
              <w:t xml:space="preserve">gesteigerte Reflexe </w:t>
            </w:r>
          </w:p>
        </w:tc>
      </w:tr>
      <w:tr w:rsidR="00833B02" w:rsidRPr="00833B02" w:rsidTr="00833B02">
        <w:trPr>
          <w:tblCellSpacing w:w="15" w:type="dxa"/>
        </w:trPr>
        <w:tc>
          <w:tcPr>
            <w:tcW w:w="0" w:type="auto"/>
            <w:vAlign w:val="center"/>
            <w:hideMark/>
          </w:tcPr>
          <w:p w:rsidR="00833B02" w:rsidRPr="00833B02" w:rsidRDefault="00833B02" w:rsidP="00833B02">
            <w:hyperlink r:id="rId23" w:tooltip="Myoklonie" w:history="1">
              <w:r w:rsidRPr="00833B02">
                <w:rPr>
                  <w:rStyle w:val="Hyperlink"/>
                </w:rPr>
                <w:t>Myoklonie</w:t>
              </w:r>
            </w:hyperlink>
          </w:p>
        </w:tc>
        <w:tc>
          <w:tcPr>
            <w:tcW w:w="0" w:type="auto"/>
            <w:vAlign w:val="center"/>
            <w:hideMark/>
          </w:tcPr>
          <w:p w:rsidR="00833B02" w:rsidRPr="00833B02" w:rsidRDefault="00833B02" w:rsidP="00833B02">
            <w:r w:rsidRPr="00833B02">
              <w:t xml:space="preserve">pathologische Reflexe </w:t>
            </w:r>
          </w:p>
        </w:tc>
      </w:tr>
      <w:tr w:rsidR="00833B02" w:rsidRPr="00833B02" w:rsidTr="00833B02">
        <w:trPr>
          <w:tblCellSpacing w:w="15" w:type="dxa"/>
        </w:trPr>
        <w:tc>
          <w:tcPr>
            <w:tcW w:w="0" w:type="auto"/>
            <w:vAlign w:val="center"/>
            <w:hideMark/>
          </w:tcPr>
          <w:p w:rsidR="00833B02" w:rsidRPr="00833B02" w:rsidRDefault="00833B02" w:rsidP="00833B02">
            <w:r w:rsidRPr="00833B02">
              <w:t>Krämpfe</w:t>
            </w:r>
          </w:p>
        </w:tc>
        <w:tc>
          <w:tcPr>
            <w:tcW w:w="0" w:type="auto"/>
            <w:vAlign w:val="center"/>
            <w:hideMark/>
          </w:tcPr>
          <w:p w:rsidR="00833B02" w:rsidRPr="00833B02" w:rsidRDefault="00833B02" w:rsidP="00833B02">
            <w:r w:rsidRPr="00833B02">
              <w:t xml:space="preserve">Anfälle </w:t>
            </w:r>
          </w:p>
        </w:tc>
      </w:tr>
    </w:tbl>
    <w:p w:rsidR="00833B02" w:rsidRPr="00833B02" w:rsidRDefault="00833B02" w:rsidP="00833B02">
      <w:r w:rsidRPr="00833B02">
        <w:t xml:space="preserve">Die von Sternbach beschriebenen Symptome werden heute zu drei Gruppen von Symptomen zusammengefasst (siehe Tabelle rechts). </w:t>
      </w:r>
    </w:p>
    <w:p w:rsidR="00833B02" w:rsidRPr="00833B02" w:rsidRDefault="00833B02" w:rsidP="00833B02">
      <w:r w:rsidRPr="00833B02">
        <w:t>Durch das Serotoninsyndrom lassen sich z. B. paradoxe Unruhe- oder gar Angstzustände (</w:t>
      </w:r>
      <w:hyperlink r:id="rId24" w:tooltip="Akathisie" w:history="1">
        <w:r w:rsidRPr="00833B02">
          <w:rPr>
            <w:rStyle w:val="Hyperlink"/>
          </w:rPr>
          <w:t>Akathisie</w:t>
        </w:r>
      </w:hyperlink>
      <w:r w:rsidRPr="00833B02">
        <w:t xml:space="preserve">) erklären, die manchmal zu Beginn z. B. einer Therapie mit einem Antidepressivum aus der Gruppe der </w:t>
      </w:r>
      <w:hyperlink r:id="rId25" w:tooltip="Serotonin-Wiederaufnahmehemmer" w:history="1">
        <w:r w:rsidRPr="00833B02">
          <w:rPr>
            <w:rStyle w:val="Hyperlink"/>
          </w:rPr>
          <w:t>SSRI</w:t>
        </w:r>
      </w:hyperlink>
      <w:r w:rsidRPr="00833B02">
        <w:t xml:space="preserve"> auftreten können, vor allem, wenn ein solches Medikament zu rasch </w:t>
      </w:r>
      <w:proofErr w:type="spellStart"/>
      <w:r w:rsidRPr="00833B02">
        <w:t>aufdosiert</w:t>
      </w:r>
      <w:proofErr w:type="spellEnd"/>
      <w:r w:rsidRPr="00833B02">
        <w:t xml:space="preserve"> wird. Auch das Auftreten suizidaler Gedanken wird in Verbindung mit dem Serotoninsyndrom gebracht. </w:t>
      </w:r>
    </w:p>
    <w:p w:rsidR="00833B02" w:rsidRPr="00833B02" w:rsidRDefault="00833B02" w:rsidP="00833B02">
      <w:r w:rsidRPr="00833B02">
        <w:t xml:space="preserve">Aufgrund der häufigen Verordnung von Medikamenten aus der SSRI-Gruppe besteht eine große Wahrscheinlichkeit für das Auftreten eines Serotoninsyndroms als Folge problematischer Wechselwirkungen bei Kombination dieser Medikamente mit anderen Medikamenten, die ebenfalls den Serotoninspiegel beeinflussen können. Zu solchen Medikamenten gehören beispielsweise bestimmte Schmerzmittel wie </w:t>
      </w:r>
      <w:hyperlink r:id="rId26" w:tooltip="Tramadol" w:history="1">
        <w:r w:rsidRPr="00833B02">
          <w:rPr>
            <w:rStyle w:val="Hyperlink"/>
          </w:rPr>
          <w:t>Tramadol</w:t>
        </w:r>
      </w:hyperlink>
      <w:r w:rsidRPr="00833B02">
        <w:t xml:space="preserve">, aber auch Mittel gegen Migräne bzw. Kopfschmerzen wie die </w:t>
      </w:r>
      <w:hyperlink r:id="rId27" w:tooltip="Triptane" w:history="1">
        <w:r w:rsidRPr="00833B02">
          <w:rPr>
            <w:rStyle w:val="Hyperlink"/>
          </w:rPr>
          <w:t>Triptane</w:t>
        </w:r>
      </w:hyperlink>
      <w:r w:rsidRPr="00833B02">
        <w:t xml:space="preserve">, also Mittel, die von Betroffenen mit depressiven Beschwerden relativ häufig zusätzlich in Kombination zu einem SSRI eingenommen werden. </w:t>
      </w:r>
    </w:p>
    <w:p w:rsidR="00833B02" w:rsidRPr="00833B02" w:rsidRDefault="00833B02" w:rsidP="00833B02">
      <w:r w:rsidRPr="00833B02">
        <w:t>Differenzialdiagnose</w:t>
      </w:r>
    </w:p>
    <w:p w:rsidR="00833B02" w:rsidRPr="00833B02" w:rsidRDefault="00833B02" w:rsidP="00833B02">
      <w:r w:rsidRPr="00833B02">
        <w:t xml:space="preserve">Diagnostisch kann sich die Abgrenzung zu dem sogenannten </w:t>
      </w:r>
      <w:hyperlink r:id="rId28" w:tooltip="Malignes Neuroleptisches Syndrom" w:history="1">
        <w:r w:rsidRPr="00833B02">
          <w:rPr>
            <w:rStyle w:val="Hyperlink"/>
          </w:rPr>
          <w:t xml:space="preserve">malignen </w:t>
        </w:r>
        <w:proofErr w:type="spellStart"/>
        <w:r w:rsidRPr="00833B02">
          <w:rPr>
            <w:rStyle w:val="Hyperlink"/>
          </w:rPr>
          <w:t>neuroleptischen</w:t>
        </w:r>
        <w:proofErr w:type="spellEnd"/>
        <w:r w:rsidRPr="00833B02">
          <w:rPr>
            <w:rStyle w:val="Hyperlink"/>
          </w:rPr>
          <w:t xml:space="preserve"> Syndrom</w:t>
        </w:r>
      </w:hyperlink>
      <w:r w:rsidRPr="00833B02">
        <w:t xml:space="preserve"> als schwierig erweisen. Das Serotoninsyndrom kann wegen der grippeähnlichen Symptome unter Umständen auch als Virusinfekt und bei Auftreten der zentralnervösen Symptomatik insbesondere als </w:t>
      </w:r>
      <w:proofErr w:type="spellStart"/>
      <w:r w:rsidRPr="00833B02">
        <w:t>Meningoencephalitis</w:t>
      </w:r>
      <w:proofErr w:type="spellEnd"/>
      <w:r w:rsidRPr="00833B02">
        <w:rPr>
          <w:vertAlign w:val="superscript"/>
        </w:rPr>
        <w:fldChar w:fldCharType="begin"/>
      </w:r>
      <w:r w:rsidRPr="00833B02">
        <w:rPr>
          <w:vertAlign w:val="superscript"/>
        </w:rPr>
        <w:instrText xml:space="preserve"> HYPERLINK "https://de.wikipedia.org/wiki/Serotoninsyndrom" \l "cite_note-2" </w:instrText>
      </w:r>
      <w:r w:rsidRPr="00833B02">
        <w:rPr>
          <w:vertAlign w:val="superscript"/>
        </w:rPr>
        <w:fldChar w:fldCharType="separate"/>
      </w:r>
      <w:r w:rsidRPr="00833B02">
        <w:rPr>
          <w:rStyle w:val="Hyperlink"/>
          <w:vertAlign w:val="superscript"/>
        </w:rPr>
        <w:t>[2]</w:t>
      </w:r>
      <w:r w:rsidRPr="00833B02">
        <w:fldChar w:fldCharType="end"/>
      </w:r>
      <w:r w:rsidRPr="00833B02">
        <w:t xml:space="preserve"> verkannt werden. </w:t>
      </w:r>
    </w:p>
    <w:p w:rsidR="00833B02" w:rsidRPr="00833B02" w:rsidRDefault="00833B02" w:rsidP="00833B02">
      <w:r w:rsidRPr="00833B02">
        <w:t xml:space="preserve">Auch psychische Erkrankungen – insbesondere Depressionen mit einer Angstsymptomatik – gehen oft mit einer Unruhe (Agitiertheit) einher, die sich als vegetativ-körperliche Beschwerdesymptomatik äußern kann. Die Abgrenzung eines Serotoninsyndroms von solchen Syndromen ist deshalb auch für den Arzt nicht immer einfach. </w:t>
      </w:r>
    </w:p>
    <w:p w:rsidR="00833B02" w:rsidRPr="00833B02" w:rsidRDefault="00833B02" w:rsidP="00833B02">
      <w:r w:rsidRPr="00833B02">
        <w:t xml:space="preserve">Zielführend für die Diagnose eines Serotoninsyndroms sind – neben der sorgfältigen Medikamentenanamnese – vor allem die neuromuskulären Symptome wie der Tremor bis hin zu den pathologisch gesteigerten Reflexen. Die allgemeine Erhöhung der Erregung der Muskulatur kann schließlich über eine Einbeziehung auch der Atemmuskulatur zu lebensbedrohlichen Zuständen bis hin zum Tode führen. </w:t>
      </w:r>
    </w:p>
    <w:p w:rsidR="00833B02" w:rsidRPr="00833B02" w:rsidRDefault="00833B02" w:rsidP="00833B02">
      <w:pPr>
        <w:rPr>
          <w:b/>
          <w:bCs/>
        </w:rPr>
      </w:pPr>
      <w:r w:rsidRPr="00833B02">
        <w:rPr>
          <w:b/>
          <w:bCs/>
        </w:rPr>
        <w:t>Ursachen</w:t>
      </w:r>
    </w:p>
    <w:p w:rsidR="00833B02" w:rsidRPr="00833B02" w:rsidRDefault="00833B02" w:rsidP="00833B02">
      <w:r w:rsidRPr="00833B02">
        <w:t xml:space="preserve">Das Serotoninsyndrom ist zumeist eine Folge einer Wechselwirkung zwischen Arzneimitteln, die das Serotoninsystem beeinflussen. Zumeist noch relativ mild ausgeprägte Symptome eines Serotonin-Syndroms können jedoch im Einzelfall bereits unter der Monotherapie mit </w:t>
      </w:r>
      <w:hyperlink r:id="rId29" w:tooltip="Triptane" w:history="1">
        <w:r w:rsidRPr="00833B02">
          <w:rPr>
            <w:rStyle w:val="Hyperlink"/>
          </w:rPr>
          <w:t>Triptanen</w:t>
        </w:r>
      </w:hyperlink>
      <w:hyperlink r:id="rId30" w:anchor="cite_note-pmid18480219-3" w:history="1">
        <w:r w:rsidRPr="00833B02">
          <w:rPr>
            <w:rStyle w:val="Hyperlink"/>
            <w:vertAlign w:val="superscript"/>
          </w:rPr>
          <w:t>[3]</w:t>
        </w:r>
      </w:hyperlink>
      <w:r w:rsidRPr="00833B02">
        <w:t xml:space="preserve">, </w:t>
      </w:r>
      <w:hyperlink r:id="rId31" w:tooltip="Trizyklisches Antidepressivum" w:history="1">
        <w:proofErr w:type="spellStart"/>
        <w:r w:rsidRPr="00833B02">
          <w:rPr>
            <w:rStyle w:val="Hyperlink"/>
          </w:rPr>
          <w:t>tri</w:t>
        </w:r>
        <w:proofErr w:type="spellEnd"/>
        <w:r w:rsidRPr="00833B02">
          <w:rPr>
            <w:rStyle w:val="Hyperlink"/>
          </w:rPr>
          <w:t>-</w:t>
        </w:r>
      </w:hyperlink>
      <w:hyperlink r:id="rId32" w:anchor="cite_note-pmid10350043-4" w:history="1">
        <w:r w:rsidRPr="00833B02">
          <w:rPr>
            <w:rStyle w:val="Hyperlink"/>
            <w:vertAlign w:val="superscript"/>
          </w:rPr>
          <w:t>[4]</w:t>
        </w:r>
      </w:hyperlink>
      <w:r w:rsidRPr="00833B02">
        <w:t xml:space="preserve"> und </w:t>
      </w:r>
      <w:hyperlink r:id="rId33" w:tooltip="Tetrazyklisches Antidepressivum" w:history="1">
        <w:proofErr w:type="spellStart"/>
        <w:r w:rsidRPr="00833B02">
          <w:rPr>
            <w:rStyle w:val="Hyperlink"/>
          </w:rPr>
          <w:t>tetrazyklischen</w:t>
        </w:r>
        <w:proofErr w:type="spellEnd"/>
        <w:r w:rsidRPr="00833B02">
          <w:rPr>
            <w:rStyle w:val="Hyperlink"/>
          </w:rPr>
          <w:t xml:space="preserve"> Antidepressiva</w:t>
        </w:r>
      </w:hyperlink>
      <w:r w:rsidRPr="00833B02">
        <w:t>,</w:t>
      </w:r>
      <w:hyperlink r:id="rId34" w:anchor="cite_note-pmid11918514-5" w:history="1">
        <w:r w:rsidRPr="00833B02">
          <w:rPr>
            <w:rStyle w:val="Hyperlink"/>
            <w:vertAlign w:val="superscript"/>
          </w:rPr>
          <w:t>[5]</w:t>
        </w:r>
      </w:hyperlink>
      <w:hyperlink r:id="rId35" w:anchor="cite_note-pmid12671522-6" w:history="1">
        <w:r w:rsidRPr="00833B02">
          <w:rPr>
            <w:rStyle w:val="Hyperlink"/>
            <w:vertAlign w:val="superscript"/>
          </w:rPr>
          <w:t>[6]</w:t>
        </w:r>
      </w:hyperlink>
      <w:r w:rsidRPr="00833B02">
        <w:t xml:space="preserve"> </w:t>
      </w:r>
      <w:hyperlink r:id="rId36" w:tooltip="Serotonin-Wiederaufnahmehemmer" w:history="1">
        <w:r w:rsidRPr="00833B02">
          <w:rPr>
            <w:rStyle w:val="Hyperlink"/>
          </w:rPr>
          <w:t>selektiven Serotonin-</w:t>
        </w:r>
        <w:proofErr w:type="spellStart"/>
        <w:r w:rsidRPr="00833B02">
          <w:rPr>
            <w:rStyle w:val="Hyperlink"/>
          </w:rPr>
          <w:t>Wiederaufnahmehemmern</w:t>
        </w:r>
        <w:proofErr w:type="spellEnd"/>
      </w:hyperlink>
      <w:hyperlink r:id="rId37" w:anchor="cite_note-pmid11889332-7" w:history="1">
        <w:r w:rsidRPr="00833B02">
          <w:rPr>
            <w:rStyle w:val="Hyperlink"/>
            <w:vertAlign w:val="superscript"/>
          </w:rPr>
          <w:t>[7]</w:t>
        </w:r>
      </w:hyperlink>
      <w:hyperlink r:id="rId38" w:anchor="cite_note-pmid-8" w:history="1">
        <w:r w:rsidRPr="00833B02">
          <w:rPr>
            <w:rStyle w:val="Hyperlink"/>
            <w:vertAlign w:val="superscript"/>
          </w:rPr>
          <w:t>[8]</w:t>
        </w:r>
      </w:hyperlink>
      <w:r w:rsidRPr="00833B02">
        <w:t xml:space="preserve"> oder </w:t>
      </w:r>
      <w:hyperlink r:id="rId39" w:tooltip="Serotonin-Noradrenalin-Wiederaufnahmehemmer" w:history="1">
        <w:r w:rsidRPr="00833B02">
          <w:rPr>
            <w:rStyle w:val="Hyperlink"/>
          </w:rPr>
          <w:t>Serotonin-Noradrenalin-</w:t>
        </w:r>
        <w:proofErr w:type="spellStart"/>
        <w:r w:rsidRPr="00833B02">
          <w:rPr>
            <w:rStyle w:val="Hyperlink"/>
          </w:rPr>
          <w:t>Wiederaufnahmehemmern</w:t>
        </w:r>
        <w:proofErr w:type="spellEnd"/>
      </w:hyperlink>
      <w:hyperlink r:id="rId40" w:anchor="cite_note-pmid12549949-9" w:history="1">
        <w:r w:rsidRPr="00833B02">
          <w:rPr>
            <w:rStyle w:val="Hyperlink"/>
            <w:vertAlign w:val="superscript"/>
          </w:rPr>
          <w:t>[9]</w:t>
        </w:r>
      </w:hyperlink>
      <w:r w:rsidRPr="00833B02">
        <w:t xml:space="preserve"> beobachtet werden. Der kombinierte Einsatz </w:t>
      </w:r>
      <w:r w:rsidRPr="00833B02">
        <w:lastRenderedPageBreak/>
        <w:t xml:space="preserve">verschiedener Arzneistoffe, die sich in ihrer Wirkung auf das Serotoninsystem </w:t>
      </w:r>
      <w:hyperlink r:id="rId41" w:anchor="Pharmazie" w:tooltip="Synergie" w:history="1">
        <w:r w:rsidRPr="00833B02">
          <w:rPr>
            <w:rStyle w:val="Hyperlink"/>
          </w:rPr>
          <w:t>synergistisch</w:t>
        </w:r>
      </w:hyperlink>
      <w:r w:rsidRPr="00833B02">
        <w:t xml:space="preserve"> verstärken, kann zu einer lebensbedrohlichen Verstärkung dieser Symptome führen. Hierzu zählen beispielsweise Wechselwirkungen zwischen Arzneistoffen, welche die Wiederaufnahme von Serotonin aus dem </w:t>
      </w:r>
      <w:hyperlink r:id="rId42" w:tooltip="Synaptischer Spalt" w:history="1">
        <w:r w:rsidRPr="00833B02">
          <w:rPr>
            <w:rStyle w:val="Hyperlink"/>
          </w:rPr>
          <w:t>synaptischen Spalt</w:t>
        </w:r>
      </w:hyperlink>
      <w:r w:rsidRPr="00833B02">
        <w:t xml:space="preserve"> blockieren, und solchen, die den Abbau von Serotonin über das </w:t>
      </w:r>
      <w:hyperlink r:id="rId43" w:tooltip="Enzym" w:history="1">
        <w:r w:rsidRPr="00833B02">
          <w:rPr>
            <w:rStyle w:val="Hyperlink"/>
          </w:rPr>
          <w:t>Enzym</w:t>
        </w:r>
      </w:hyperlink>
      <w:r w:rsidRPr="00833B02">
        <w:t xml:space="preserve"> </w:t>
      </w:r>
      <w:hyperlink r:id="rId44" w:tooltip="Monoaminooxidase" w:history="1">
        <w:r w:rsidRPr="00833B02">
          <w:rPr>
            <w:rStyle w:val="Hyperlink"/>
          </w:rPr>
          <w:t>Monoaminooxidase</w:t>
        </w:r>
      </w:hyperlink>
      <w:r w:rsidRPr="00833B02">
        <w:t xml:space="preserve"> Typ A hemmen. Eine weitere mögliche Ursache für ein Serotonin-Syndrom ist die kombinierte Anwendung </w:t>
      </w:r>
      <w:proofErr w:type="spellStart"/>
      <w:r w:rsidRPr="00833B02">
        <w:t>serotoninerger</w:t>
      </w:r>
      <w:proofErr w:type="spellEnd"/>
      <w:r w:rsidRPr="00833B02">
        <w:t xml:space="preserve"> Arzneimittel mit Arzneimitteln, welche den Abbau </w:t>
      </w:r>
      <w:proofErr w:type="spellStart"/>
      <w:r w:rsidRPr="00833B02">
        <w:t>serotoninerger</w:t>
      </w:r>
      <w:proofErr w:type="spellEnd"/>
      <w:r w:rsidRPr="00833B02">
        <w:t xml:space="preserve"> Arzneimittel hemmen. Dazu zählen Wechselwirkungen zwischen einigen selektiven Serotonin-</w:t>
      </w:r>
      <w:proofErr w:type="spellStart"/>
      <w:r w:rsidRPr="00833B02">
        <w:t>Wiederaufnahmehemmern</w:t>
      </w:r>
      <w:proofErr w:type="spellEnd"/>
      <w:r w:rsidRPr="00833B02">
        <w:t xml:space="preserve"> und Stoffen, die das für deren Verstoffwechslung verantwortliche </w:t>
      </w:r>
      <w:hyperlink r:id="rId45" w:tooltip="Cytochrom P450" w:history="1">
        <w:r w:rsidRPr="00833B02">
          <w:rPr>
            <w:rStyle w:val="Hyperlink"/>
          </w:rPr>
          <w:t>Cytochrom-P450-Enzymsystem</w:t>
        </w:r>
      </w:hyperlink>
      <w:r w:rsidRPr="00833B02">
        <w:t xml:space="preserve"> hemmen.</w:t>
      </w:r>
      <w:hyperlink r:id="rId46" w:anchor="cite_note-pmid11426073-10" w:history="1">
        <w:r w:rsidRPr="00833B02">
          <w:rPr>
            <w:rStyle w:val="Hyperlink"/>
            <w:vertAlign w:val="superscript"/>
          </w:rPr>
          <w:t>[10]</w:t>
        </w:r>
      </w:hyperlink>
      <w:r w:rsidRPr="00833B02">
        <w:t xml:space="preserve"> Auch Interaktionen zwischen Arzneimitteln und Lebensmitteln können Ursachen für ein Serotonin-Syndrom sein.</w:t>
      </w:r>
      <w:hyperlink r:id="rId47" w:anchor="cite_note-pmid11426073-10" w:history="1">
        <w:r w:rsidRPr="00833B02">
          <w:rPr>
            <w:rStyle w:val="Hyperlink"/>
            <w:vertAlign w:val="superscript"/>
          </w:rPr>
          <w:t>[10]</w:t>
        </w:r>
      </w:hyperlink>
      <w:r w:rsidRPr="00833B02">
        <w:t xml:space="preserve"> </w:t>
      </w:r>
    </w:p>
    <w:p w:rsidR="00833B02" w:rsidRPr="00833B02" w:rsidRDefault="00833B02" w:rsidP="00833B02">
      <w:r w:rsidRPr="00833B02">
        <w:t xml:space="preserve">Auf molekularer Ebene wird das Serotoninsyndrom auf eine </w:t>
      </w:r>
      <w:proofErr w:type="spellStart"/>
      <w:r w:rsidRPr="00833B02">
        <w:t>unkalkuliert</w:t>
      </w:r>
      <w:proofErr w:type="spellEnd"/>
      <w:r w:rsidRPr="00833B02">
        <w:t xml:space="preserve"> starke Aktivierung zentraler oder peripherer </w:t>
      </w:r>
      <w:hyperlink r:id="rId48" w:tooltip="Serotonin-Rezeptor" w:history="1">
        <w:r w:rsidRPr="00833B02">
          <w:rPr>
            <w:rStyle w:val="Hyperlink"/>
          </w:rPr>
          <w:t>Serotonin-Rezeptoren</w:t>
        </w:r>
      </w:hyperlink>
      <w:r w:rsidRPr="00833B02">
        <w:t>, insbesondere 5-HT</w:t>
      </w:r>
      <w:r w:rsidRPr="00833B02">
        <w:rPr>
          <w:vertAlign w:val="subscript"/>
        </w:rPr>
        <w:t>1</w:t>
      </w:r>
      <w:r w:rsidRPr="00833B02">
        <w:t xml:space="preserve"> und 5-HT</w:t>
      </w:r>
      <w:r w:rsidRPr="00833B02">
        <w:rPr>
          <w:vertAlign w:val="subscript"/>
        </w:rPr>
        <w:t>2</w:t>
      </w:r>
      <w:r w:rsidRPr="00833B02">
        <w:t xml:space="preserve">, zurückgeführt.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6"/>
        <w:gridCol w:w="6456"/>
      </w:tblGrid>
      <w:tr w:rsidR="00833B02" w:rsidRPr="00833B02" w:rsidTr="00833B02">
        <w:trPr>
          <w:tblCellSpacing w:w="15" w:type="dxa"/>
        </w:trPr>
        <w:tc>
          <w:tcPr>
            <w:tcW w:w="0" w:type="auto"/>
            <w:gridSpan w:val="2"/>
            <w:tcBorders>
              <w:top w:val="nil"/>
              <w:left w:val="nil"/>
              <w:bottom w:val="nil"/>
              <w:right w:val="nil"/>
            </w:tcBorders>
            <w:vAlign w:val="center"/>
            <w:hideMark/>
          </w:tcPr>
          <w:p w:rsidR="00833B02" w:rsidRPr="00833B02" w:rsidRDefault="00833B02" w:rsidP="00833B02">
            <w:r w:rsidRPr="00833B02">
              <w:t>Pharmakologische Mechanismen als mögliche Ursachen eines Serotoninsyndroms</w:t>
            </w:r>
            <w:hyperlink r:id="rId49" w:anchor="cite_note-CP_2003-2(5)-11" w:history="1">
              <w:r w:rsidRPr="00833B02">
                <w:rPr>
                  <w:rStyle w:val="Hyperlink"/>
                  <w:vertAlign w:val="superscript"/>
                </w:rPr>
                <w:t>[11]</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pPr>
              <w:rPr>
                <w:b/>
                <w:bCs/>
              </w:rPr>
            </w:pPr>
            <w:r w:rsidRPr="00833B02">
              <w:rPr>
                <w:b/>
                <w:bCs/>
              </w:rPr>
              <w:t xml:space="preserve">Mechanismus </w:t>
            </w:r>
          </w:p>
        </w:tc>
        <w:tc>
          <w:tcPr>
            <w:tcW w:w="0" w:type="auto"/>
            <w:vAlign w:val="center"/>
            <w:hideMark/>
          </w:tcPr>
          <w:p w:rsidR="00833B02" w:rsidRPr="00833B02" w:rsidRDefault="00833B02" w:rsidP="00833B02">
            <w:pPr>
              <w:rPr>
                <w:b/>
                <w:bCs/>
              </w:rPr>
            </w:pPr>
            <w:r w:rsidRPr="00833B02">
              <w:rPr>
                <w:b/>
                <w:bCs/>
              </w:rPr>
              <w:t xml:space="preserve">Wirkstoffe </w:t>
            </w:r>
          </w:p>
        </w:tc>
      </w:tr>
      <w:tr w:rsidR="00833B02" w:rsidRPr="00833B02" w:rsidTr="00833B02">
        <w:trPr>
          <w:tblCellSpacing w:w="15" w:type="dxa"/>
        </w:trPr>
        <w:tc>
          <w:tcPr>
            <w:tcW w:w="0" w:type="auto"/>
            <w:vAlign w:val="center"/>
            <w:hideMark/>
          </w:tcPr>
          <w:p w:rsidR="00833B02" w:rsidRPr="00833B02" w:rsidRDefault="00833B02" w:rsidP="00833B02">
            <w:r w:rsidRPr="00833B02">
              <w:t xml:space="preserve">Steigerung der Serotoninsynthese </w:t>
            </w:r>
          </w:p>
        </w:tc>
        <w:tc>
          <w:tcPr>
            <w:tcW w:w="0" w:type="auto"/>
            <w:vAlign w:val="center"/>
            <w:hideMark/>
          </w:tcPr>
          <w:p w:rsidR="00833B02" w:rsidRPr="00833B02" w:rsidRDefault="00833B02" w:rsidP="00833B02">
            <w:hyperlink r:id="rId50" w:tooltip="Tryptophan" w:history="1">
              <w:r w:rsidRPr="00833B02">
                <w:rPr>
                  <w:rStyle w:val="Hyperlink"/>
                </w:rPr>
                <w:t>Tryptophan</w:t>
              </w:r>
            </w:hyperlink>
            <w:r w:rsidRPr="00833B02">
              <w:t xml:space="preserve">, </w:t>
            </w:r>
            <w:hyperlink r:id="rId51" w:tooltip="5-Hydroxytryptophan" w:history="1">
              <w:r w:rsidRPr="00833B02">
                <w:rPr>
                  <w:rStyle w:val="Hyperlink"/>
                </w:rPr>
                <w:t>5-Hydroxytryptophan</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t xml:space="preserve">Steigerung der Serotoninfreisetzung </w:t>
            </w:r>
          </w:p>
        </w:tc>
        <w:tc>
          <w:tcPr>
            <w:tcW w:w="0" w:type="auto"/>
            <w:vAlign w:val="center"/>
            <w:hideMark/>
          </w:tcPr>
          <w:p w:rsidR="00833B02" w:rsidRPr="00833B02" w:rsidRDefault="00833B02" w:rsidP="00833B02">
            <w:pPr>
              <w:rPr>
                <w:lang w:val="es-ES_tradnl"/>
              </w:rPr>
            </w:pPr>
            <w:hyperlink r:id="rId52" w:tooltip="MDMA" w:history="1">
              <w:r w:rsidRPr="00833B02">
                <w:rPr>
                  <w:rStyle w:val="Hyperlink"/>
                  <w:lang w:val="es-ES_tradnl"/>
                </w:rPr>
                <w:t>MDMA</w:t>
              </w:r>
            </w:hyperlink>
            <w:r w:rsidRPr="00833B02">
              <w:rPr>
                <w:lang w:val="es-ES_tradnl"/>
              </w:rPr>
              <w:t xml:space="preserve">, </w:t>
            </w:r>
            <w:hyperlink r:id="rId53" w:tooltip="Amphetamine" w:history="1">
              <w:proofErr w:type="spellStart"/>
              <w:r w:rsidRPr="00833B02">
                <w:rPr>
                  <w:rStyle w:val="Hyperlink"/>
                  <w:lang w:val="es-ES_tradnl"/>
                </w:rPr>
                <w:t>Amphetamine</w:t>
              </w:r>
              <w:proofErr w:type="spellEnd"/>
            </w:hyperlink>
            <w:r w:rsidRPr="00833B02">
              <w:rPr>
                <w:lang w:val="es-ES_tradnl"/>
              </w:rPr>
              <w:t xml:space="preserve">, </w:t>
            </w:r>
            <w:hyperlink r:id="rId54" w:tooltip="N,N-Dimethyltryptamin" w:history="1">
              <w:r w:rsidRPr="00833B02">
                <w:rPr>
                  <w:rStyle w:val="Hyperlink"/>
                  <w:i/>
                  <w:iCs/>
                  <w:lang w:val="es-ES_tradnl"/>
                </w:rPr>
                <w:t>N</w:t>
              </w:r>
              <w:r w:rsidRPr="00833B02">
                <w:rPr>
                  <w:rStyle w:val="Hyperlink"/>
                  <w:lang w:val="es-ES_tradnl"/>
                </w:rPr>
                <w:t>,</w:t>
              </w:r>
              <w:r w:rsidRPr="00833B02">
                <w:rPr>
                  <w:rStyle w:val="Hyperlink"/>
                  <w:i/>
                  <w:iCs/>
                  <w:lang w:val="es-ES_tradnl"/>
                </w:rPr>
                <w:t>N</w:t>
              </w:r>
              <w:r w:rsidRPr="00833B02">
                <w:rPr>
                  <w:rStyle w:val="Hyperlink"/>
                  <w:lang w:val="es-ES_tradnl"/>
                </w:rPr>
                <w:t>-</w:t>
              </w:r>
              <w:proofErr w:type="spellStart"/>
              <w:r w:rsidRPr="00833B02">
                <w:rPr>
                  <w:rStyle w:val="Hyperlink"/>
                  <w:lang w:val="es-ES_tradnl"/>
                </w:rPr>
                <w:t>Dimethyltryptamin</w:t>
              </w:r>
              <w:proofErr w:type="spellEnd"/>
            </w:hyperlink>
            <w:r w:rsidRPr="00833B02">
              <w:rPr>
                <w:lang w:val="es-ES_tradnl"/>
              </w:rPr>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t xml:space="preserve">Hemmung der Wiederaufnahme von Serotonin aus dem synaptischen Spalt </w:t>
            </w:r>
          </w:p>
        </w:tc>
        <w:tc>
          <w:tcPr>
            <w:tcW w:w="0" w:type="auto"/>
            <w:vAlign w:val="center"/>
            <w:hideMark/>
          </w:tcPr>
          <w:p w:rsidR="00833B02" w:rsidRPr="00833B02" w:rsidRDefault="00833B02" w:rsidP="00833B02">
            <w:hyperlink r:id="rId55" w:tooltip="Serotonin-Wiederaufnahmehemmer" w:history="1">
              <w:r w:rsidRPr="00833B02">
                <w:rPr>
                  <w:rStyle w:val="Hyperlink"/>
                </w:rPr>
                <w:t>Selektive Serotonin-Wiederaufnahmehemmer</w:t>
              </w:r>
            </w:hyperlink>
            <w:r w:rsidRPr="00833B02">
              <w:t xml:space="preserve"> (z. B. </w:t>
            </w:r>
            <w:hyperlink r:id="rId56" w:tooltip="Fluoxetin" w:history="1">
              <w:r w:rsidRPr="00833B02">
                <w:rPr>
                  <w:rStyle w:val="Hyperlink"/>
                </w:rPr>
                <w:t>Fluoxetin</w:t>
              </w:r>
            </w:hyperlink>
            <w:r w:rsidRPr="00833B02">
              <w:t xml:space="preserve">, </w:t>
            </w:r>
            <w:hyperlink r:id="rId57" w:tooltip="Fluvoxamin" w:history="1">
              <w:proofErr w:type="spellStart"/>
              <w:r w:rsidRPr="00833B02">
                <w:rPr>
                  <w:rStyle w:val="Hyperlink"/>
                </w:rPr>
                <w:t>Fluvoxamin</w:t>
              </w:r>
              <w:proofErr w:type="spellEnd"/>
            </w:hyperlink>
            <w:r w:rsidRPr="00833B02">
              <w:t xml:space="preserve">, </w:t>
            </w:r>
            <w:hyperlink r:id="rId58" w:tooltip="Sertralin" w:history="1">
              <w:r w:rsidRPr="00833B02">
                <w:rPr>
                  <w:rStyle w:val="Hyperlink"/>
                </w:rPr>
                <w:t>Sertralin</w:t>
              </w:r>
            </w:hyperlink>
            <w:r w:rsidRPr="00833B02">
              <w:t xml:space="preserve">, </w:t>
            </w:r>
            <w:hyperlink r:id="rId59" w:tooltip="Citalopram" w:history="1">
              <w:r w:rsidRPr="00833B02">
                <w:rPr>
                  <w:rStyle w:val="Hyperlink"/>
                </w:rPr>
                <w:t>Citalopram</w:t>
              </w:r>
            </w:hyperlink>
            <w:r w:rsidRPr="00833B02">
              <w:t xml:space="preserve">, </w:t>
            </w:r>
            <w:hyperlink r:id="rId60" w:tooltip="Escitalopram" w:history="1">
              <w:proofErr w:type="spellStart"/>
              <w:r w:rsidRPr="00833B02">
                <w:rPr>
                  <w:rStyle w:val="Hyperlink"/>
                </w:rPr>
                <w:t>Escitalopram</w:t>
              </w:r>
              <w:proofErr w:type="spellEnd"/>
            </w:hyperlink>
            <w:r w:rsidRPr="00833B02">
              <w:t xml:space="preserve"> und </w:t>
            </w:r>
            <w:hyperlink r:id="rId61" w:tooltip="Paroxetin" w:history="1">
              <w:r w:rsidRPr="00833B02">
                <w:rPr>
                  <w:rStyle w:val="Hyperlink"/>
                </w:rPr>
                <w:t>Paroxetin</w:t>
              </w:r>
            </w:hyperlink>
            <w:r w:rsidRPr="00833B02">
              <w:t xml:space="preserve">), </w:t>
            </w:r>
            <w:hyperlink r:id="rId62" w:tooltip="Serotonin-Noradrenalin-Wiederaufnahmehemmer" w:history="1">
              <w:r w:rsidRPr="00833B02">
                <w:rPr>
                  <w:rStyle w:val="Hyperlink"/>
                </w:rPr>
                <w:t>Serotonin-Noradrenalin-Wiederaufnahmehemmer</w:t>
              </w:r>
            </w:hyperlink>
            <w:r w:rsidRPr="00833B02">
              <w:t xml:space="preserve"> (z. B. </w:t>
            </w:r>
            <w:hyperlink r:id="rId63" w:tooltip="Venlafaxin" w:history="1">
              <w:r w:rsidRPr="00833B02">
                <w:rPr>
                  <w:rStyle w:val="Hyperlink"/>
                </w:rPr>
                <w:t>Venlafaxin</w:t>
              </w:r>
            </w:hyperlink>
            <w:r w:rsidRPr="00833B02">
              <w:t xml:space="preserve">), </w:t>
            </w:r>
            <w:hyperlink r:id="rId64" w:tooltip="Trizyklische Antidepressiva" w:history="1">
              <w:r w:rsidRPr="00833B02">
                <w:rPr>
                  <w:rStyle w:val="Hyperlink"/>
                </w:rPr>
                <w:t>trizyklische Antidepressiva</w:t>
              </w:r>
            </w:hyperlink>
            <w:r w:rsidRPr="00833B02">
              <w:t xml:space="preserve"> (z. B. </w:t>
            </w:r>
            <w:hyperlink r:id="rId65" w:tooltip="Amitriptylin" w:history="1">
              <w:r w:rsidRPr="00833B02">
                <w:rPr>
                  <w:rStyle w:val="Hyperlink"/>
                </w:rPr>
                <w:t>Amitriptylin</w:t>
              </w:r>
            </w:hyperlink>
            <w:r w:rsidRPr="00833B02">
              <w:t xml:space="preserve">, </w:t>
            </w:r>
            <w:hyperlink r:id="rId66" w:tooltip="Clomipramin" w:history="1">
              <w:proofErr w:type="spellStart"/>
              <w:r w:rsidRPr="00833B02">
                <w:rPr>
                  <w:rStyle w:val="Hyperlink"/>
                </w:rPr>
                <w:t>Clomipramin</w:t>
              </w:r>
              <w:proofErr w:type="spellEnd"/>
            </w:hyperlink>
            <w:r w:rsidRPr="00833B02">
              <w:t xml:space="preserve">), </w:t>
            </w:r>
            <w:hyperlink r:id="rId67" w:tooltip="Trazodon" w:history="1">
              <w:proofErr w:type="spellStart"/>
              <w:r w:rsidRPr="00833B02">
                <w:rPr>
                  <w:rStyle w:val="Hyperlink"/>
                </w:rPr>
                <w:t>Trazodon</w:t>
              </w:r>
              <w:proofErr w:type="spellEnd"/>
            </w:hyperlink>
            <w:r w:rsidRPr="00833B02">
              <w:t xml:space="preserve">, </w:t>
            </w:r>
            <w:hyperlink r:id="rId68" w:tooltip="Nefazodon" w:history="1">
              <w:proofErr w:type="spellStart"/>
              <w:r w:rsidRPr="00833B02">
                <w:rPr>
                  <w:rStyle w:val="Hyperlink"/>
                </w:rPr>
                <w:t>Nefazodon</w:t>
              </w:r>
              <w:proofErr w:type="spellEnd"/>
            </w:hyperlink>
            <w:r w:rsidRPr="00833B02">
              <w:t xml:space="preserve">, Amphetamine, </w:t>
            </w:r>
            <w:hyperlink r:id="rId69" w:tooltip="Kokain" w:history="1">
              <w:r w:rsidRPr="00833B02">
                <w:rPr>
                  <w:rStyle w:val="Hyperlink"/>
                </w:rPr>
                <w:t>Kokain</w:t>
              </w:r>
            </w:hyperlink>
            <w:r w:rsidRPr="00833B02">
              <w:t xml:space="preserve">, </w:t>
            </w:r>
            <w:hyperlink r:id="rId70" w:tooltip="Dextromethorphan" w:history="1">
              <w:proofErr w:type="spellStart"/>
              <w:r w:rsidRPr="00833B02">
                <w:rPr>
                  <w:rStyle w:val="Hyperlink"/>
                </w:rPr>
                <w:t>Dextromethorphan</w:t>
              </w:r>
              <w:proofErr w:type="spellEnd"/>
            </w:hyperlink>
            <w:r w:rsidRPr="00833B02">
              <w:t xml:space="preserve">, </w:t>
            </w:r>
            <w:hyperlink r:id="rId71" w:tooltip="Tramadol" w:history="1">
              <w:r w:rsidRPr="00833B02">
                <w:rPr>
                  <w:rStyle w:val="Hyperlink"/>
                </w:rPr>
                <w:t>Tramadol</w:t>
              </w:r>
            </w:hyperlink>
            <w:r w:rsidRPr="00833B02">
              <w:t xml:space="preserve">, </w:t>
            </w:r>
            <w:hyperlink r:id="rId72" w:tooltip="Pethidin" w:history="1">
              <w:proofErr w:type="spellStart"/>
              <w:r w:rsidRPr="00833B02">
                <w:rPr>
                  <w:rStyle w:val="Hyperlink"/>
                </w:rPr>
                <w:t>Pethidin</w:t>
              </w:r>
              <w:proofErr w:type="spellEnd"/>
            </w:hyperlink>
            <w:r w:rsidRPr="00833B02">
              <w:t xml:space="preserve"> und </w:t>
            </w:r>
            <w:hyperlink r:id="rId73" w:tooltip="Echtes Johanniskraut" w:history="1">
              <w:r w:rsidRPr="00833B02">
                <w:rPr>
                  <w:rStyle w:val="Hyperlink"/>
                </w:rPr>
                <w:t>Johanniskraut</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t xml:space="preserve">Hemmung des Serotoninabbaus </w:t>
            </w:r>
          </w:p>
        </w:tc>
        <w:tc>
          <w:tcPr>
            <w:tcW w:w="0" w:type="auto"/>
            <w:vAlign w:val="center"/>
            <w:hideMark/>
          </w:tcPr>
          <w:p w:rsidR="00833B02" w:rsidRPr="00833B02" w:rsidRDefault="00833B02" w:rsidP="00833B02">
            <w:hyperlink r:id="rId74" w:tooltip="MAO-Hemmer" w:history="1">
              <w:r w:rsidRPr="00833B02">
                <w:rPr>
                  <w:rStyle w:val="Hyperlink"/>
                </w:rPr>
                <w:t>MAO-A-Hemmer</w:t>
              </w:r>
            </w:hyperlink>
            <w:r w:rsidRPr="00833B02">
              <w:t xml:space="preserve"> (z. B. </w:t>
            </w:r>
            <w:hyperlink r:id="rId75" w:tooltip="Tranylcypromin" w:history="1">
              <w:proofErr w:type="spellStart"/>
              <w:r w:rsidRPr="00833B02">
                <w:rPr>
                  <w:rStyle w:val="Hyperlink"/>
                </w:rPr>
                <w:t>Tranylcypromin</w:t>
              </w:r>
              <w:proofErr w:type="spellEnd"/>
            </w:hyperlink>
            <w:r w:rsidRPr="00833B02">
              <w:t xml:space="preserve"> und </w:t>
            </w:r>
            <w:hyperlink r:id="rId76" w:tooltip="Moclobemid" w:history="1">
              <w:proofErr w:type="spellStart"/>
              <w:r w:rsidRPr="00833B02">
                <w:rPr>
                  <w:rStyle w:val="Hyperlink"/>
                </w:rPr>
                <w:t>Moclobemid</w:t>
              </w:r>
              <w:proofErr w:type="spellEnd"/>
            </w:hyperlink>
            <w:r w:rsidRPr="00833B02">
              <w:t xml:space="preserve">), </w:t>
            </w:r>
            <w:hyperlink r:id="rId77" w:tooltip="Linezolid" w:history="1">
              <w:proofErr w:type="spellStart"/>
              <w:r w:rsidRPr="00833B02">
                <w:rPr>
                  <w:rStyle w:val="Hyperlink"/>
                </w:rPr>
                <w:t>Linezolid</w:t>
              </w:r>
              <w:proofErr w:type="spellEnd"/>
            </w:hyperlink>
            <w:hyperlink r:id="rId78" w:anchor="cite_note-12" w:history="1">
              <w:r w:rsidRPr="00833B02">
                <w:rPr>
                  <w:rStyle w:val="Hyperlink"/>
                  <w:vertAlign w:val="superscript"/>
                </w:rPr>
                <w:t>[12]</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t xml:space="preserve">Stimulierung von Serotoninrezeptoren </w:t>
            </w:r>
          </w:p>
        </w:tc>
        <w:tc>
          <w:tcPr>
            <w:tcW w:w="0" w:type="auto"/>
            <w:vAlign w:val="center"/>
            <w:hideMark/>
          </w:tcPr>
          <w:p w:rsidR="00833B02" w:rsidRPr="00833B02" w:rsidRDefault="00833B02" w:rsidP="00833B02">
            <w:hyperlink r:id="rId79" w:tooltip="Buspiron" w:history="1">
              <w:proofErr w:type="spellStart"/>
              <w:r w:rsidRPr="00833B02">
                <w:rPr>
                  <w:rStyle w:val="Hyperlink"/>
                </w:rPr>
                <w:t>Buspiron</w:t>
              </w:r>
              <w:proofErr w:type="spellEnd"/>
            </w:hyperlink>
            <w:r w:rsidRPr="00833B02">
              <w:t xml:space="preserve">, </w:t>
            </w:r>
            <w:hyperlink r:id="rId80" w:tooltip="Triptane" w:history="1">
              <w:r w:rsidRPr="00833B02">
                <w:rPr>
                  <w:rStyle w:val="Hyperlink"/>
                </w:rPr>
                <w:t>Triptane</w:t>
              </w:r>
            </w:hyperlink>
            <w:r w:rsidRPr="00833B02">
              <w:t xml:space="preserve"> (z. B. </w:t>
            </w:r>
            <w:hyperlink r:id="rId81" w:tooltip="Sumatriptan" w:history="1">
              <w:r w:rsidRPr="00833B02">
                <w:rPr>
                  <w:rStyle w:val="Hyperlink"/>
                </w:rPr>
                <w:t>Sumatriptan</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t xml:space="preserve">Verstärkung der Serotonineffekte </w:t>
            </w:r>
          </w:p>
        </w:tc>
        <w:tc>
          <w:tcPr>
            <w:tcW w:w="0" w:type="auto"/>
            <w:vAlign w:val="center"/>
            <w:hideMark/>
          </w:tcPr>
          <w:p w:rsidR="00833B02" w:rsidRPr="00833B02" w:rsidRDefault="00833B02" w:rsidP="00833B02">
            <w:hyperlink r:id="rId82" w:tooltip="Lithiumtherapie" w:history="1">
              <w:r w:rsidRPr="00833B02">
                <w:rPr>
                  <w:rStyle w:val="Hyperlink"/>
                </w:rPr>
                <w:t>Lithium</w:t>
              </w:r>
            </w:hyperlink>
            <w:r w:rsidRPr="00833B02">
              <w:t xml:space="preserve"> </w:t>
            </w:r>
          </w:p>
        </w:tc>
      </w:tr>
      <w:tr w:rsidR="00833B02" w:rsidRPr="00833B02" w:rsidTr="00833B02">
        <w:trPr>
          <w:tblCellSpacing w:w="15" w:type="dxa"/>
        </w:trPr>
        <w:tc>
          <w:tcPr>
            <w:tcW w:w="0" w:type="auto"/>
            <w:vAlign w:val="center"/>
            <w:hideMark/>
          </w:tcPr>
          <w:p w:rsidR="00833B02" w:rsidRPr="00833B02" w:rsidRDefault="00833B02" w:rsidP="00833B02">
            <w:r w:rsidRPr="00833B02">
              <w:t xml:space="preserve">Hemmung des Abbaus oben genannter Arzneistoffe </w:t>
            </w:r>
          </w:p>
        </w:tc>
        <w:tc>
          <w:tcPr>
            <w:tcW w:w="0" w:type="auto"/>
            <w:vAlign w:val="center"/>
            <w:hideMark/>
          </w:tcPr>
          <w:p w:rsidR="00833B02" w:rsidRPr="00833B02" w:rsidRDefault="00833B02" w:rsidP="00833B02">
            <w:r w:rsidRPr="00833B02">
              <w:t xml:space="preserve">CYP2D6-Inhibitoren (z. B. </w:t>
            </w:r>
            <w:hyperlink r:id="rId83" w:tooltip="Ritonavir" w:history="1">
              <w:r w:rsidRPr="00833B02">
                <w:rPr>
                  <w:rStyle w:val="Hyperlink"/>
                </w:rPr>
                <w:t>Ritonavir</w:t>
              </w:r>
            </w:hyperlink>
            <w:r w:rsidRPr="00833B02">
              <w:t xml:space="preserve">), CYP3A4-Inhibitoren (z. B. </w:t>
            </w:r>
            <w:hyperlink r:id="rId84" w:tooltip="Saquinavir" w:history="1">
              <w:proofErr w:type="spellStart"/>
              <w:r w:rsidRPr="00833B02">
                <w:rPr>
                  <w:rStyle w:val="Hyperlink"/>
                </w:rPr>
                <w:t>Saquinavir</w:t>
              </w:r>
              <w:proofErr w:type="spellEnd"/>
            </w:hyperlink>
            <w:r w:rsidRPr="00833B02">
              <w:t xml:space="preserve">, </w:t>
            </w:r>
            <w:hyperlink r:id="rId85" w:tooltip="Efavirenz" w:history="1">
              <w:proofErr w:type="spellStart"/>
              <w:r w:rsidRPr="00833B02">
                <w:rPr>
                  <w:rStyle w:val="Hyperlink"/>
                </w:rPr>
                <w:t>Efavirenz</w:t>
              </w:r>
              <w:proofErr w:type="spellEnd"/>
            </w:hyperlink>
            <w:r w:rsidRPr="00833B02">
              <w:t xml:space="preserve">, </w:t>
            </w:r>
            <w:hyperlink r:id="rId86" w:tooltip="Erythromycin" w:history="1">
              <w:proofErr w:type="spellStart"/>
              <w:r w:rsidRPr="00833B02">
                <w:rPr>
                  <w:rStyle w:val="Hyperlink"/>
                </w:rPr>
                <w:t>Erythromycin</w:t>
              </w:r>
              <w:proofErr w:type="spellEnd"/>
            </w:hyperlink>
            <w:r w:rsidRPr="00833B02">
              <w:t xml:space="preserve">, </w:t>
            </w:r>
            <w:hyperlink r:id="rId87" w:tooltip="Grapefruit" w:history="1">
              <w:r w:rsidRPr="00833B02">
                <w:rPr>
                  <w:rStyle w:val="Hyperlink"/>
                </w:rPr>
                <w:t>Grapefruitsaft</w:t>
              </w:r>
            </w:hyperlink>
            <w:r w:rsidRPr="00833B02">
              <w:t xml:space="preserve">) </w:t>
            </w:r>
          </w:p>
        </w:tc>
      </w:tr>
    </w:tbl>
    <w:p w:rsidR="00833B02" w:rsidRPr="00833B02" w:rsidRDefault="00833B02" w:rsidP="00833B02">
      <w:pPr>
        <w:rPr>
          <w:b/>
          <w:bCs/>
        </w:rPr>
      </w:pPr>
      <w:r w:rsidRPr="00833B02">
        <w:rPr>
          <w:b/>
          <w:bCs/>
        </w:rPr>
        <w:t>Behandlung</w:t>
      </w:r>
    </w:p>
    <w:p w:rsidR="00833B02" w:rsidRPr="00833B02" w:rsidRDefault="00833B02" w:rsidP="00833B02">
      <w:r w:rsidRPr="00833B02">
        <w:t>Bei der Behandlung von Patienten, die ein Serotonin-Syndrom entwickeln, steht die Beseitigung dessen Ursachen im Vordergrund. Die ursächlichen Arzneimittel werden dazu abgesetzt und die Patienten überwacht.</w:t>
      </w:r>
      <w:hyperlink r:id="rId88" w:anchor="cite_note-CP_2003-2(5)-11" w:history="1">
        <w:r w:rsidRPr="00833B02">
          <w:rPr>
            <w:rStyle w:val="Hyperlink"/>
            <w:vertAlign w:val="superscript"/>
          </w:rPr>
          <w:t>[11]</w:t>
        </w:r>
      </w:hyperlink>
      <w:r w:rsidRPr="00833B02">
        <w:t xml:space="preserve"> </w:t>
      </w:r>
    </w:p>
    <w:p w:rsidR="00833B02" w:rsidRPr="00833B02" w:rsidRDefault="00833B02" w:rsidP="00833B02">
      <w:r w:rsidRPr="00833B02">
        <w:t xml:space="preserve">In milden Fällen wird </w:t>
      </w:r>
      <w:hyperlink r:id="rId89" w:tooltip="Lorazepam" w:history="1">
        <w:r w:rsidRPr="00833B02">
          <w:rPr>
            <w:rStyle w:val="Hyperlink"/>
          </w:rPr>
          <w:t>Lorazepam</w:t>
        </w:r>
      </w:hyperlink>
      <w:r w:rsidRPr="00833B02">
        <w:t xml:space="preserve"> zur Beruhigung empfohlen. Bei moderaten bis schweren Fällen können unspezifisch Serotonineffekte hemmende Arzneistoffe, wie </w:t>
      </w:r>
      <w:hyperlink r:id="rId90" w:tooltip="Cyproheptadin" w:history="1">
        <w:proofErr w:type="spellStart"/>
        <w:r w:rsidRPr="00833B02">
          <w:rPr>
            <w:rStyle w:val="Hyperlink"/>
          </w:rPr>
          <w:t>Cyproheptadin</w:t>
        </w:r>
        <w:proofErr w:type="spellEnd"/>
      </w:hyperlink>
      <w:r w:rsidRPr="00833B02">
        <w:t>, eingesetzt werden.</w:t>
      </w:r>
      <w:hyperlink r:id="rId91" w:anchor="cite_note-pmid8740336-13" w:history="1">
        <w:r w:rsidRPr="00833B02">
          <w:rPr>
            <w:rStyle w:val="Hyperlink"/>
            <w:vertAlign w:val="superscript"/>
          </w:rPr>
          <w:t>[13]</w:t>
        </w:r>
      </w:hyperlink>
      <w:r w:rsidRPr="00833B02">
        <w:t xml:space="preserve"> </w:t>
      </w:r>
    </w:p>
    <w:p w:rsidR="00833B02" w:rsidRPr="00833B02" w:rsidRDefault="00833B02" w:rsidP="00833B02">
      <w:r w:rsidRPr="00833B02">
        <w:lastRenderedPageBreak/>
        <w:t xml:space="preserve">Bei Auftreten von Anzeichen einer </w:t>
      </w:r>
      <w:hyperlink r:id="rId92" w:tooltip="Hyperthermie" w:history="1">
        <w:r w:rsidRPr="00833B02">
          <w:rPr>
            <w:rStyle w:val="Hyperlink"/>
          </w:rPr>
          <w:t>Hyperthermie</w:t>
        </w:r>
      </w:hyperlink>
      <w:r w:rsidRPr="00833B02">
        <w:t xml:space="preserve">, </w:t>
      </w:r>
      <w:hyperlink r:id="rId93" w:tooltip="Disseminierte intravasale Koagulopathie" w:history="1">
        <w:r w:rsidRPr="00833B02">
          <w:rPr>
            <w:rStyle w:val="Hyperlink"/>
          </w:rPr>
          <w:t xml:space="preserve">disseminierter intravasaler </w:t>
        </w:r>
        <w:proofErr w:type="spellStart"/>
        <w:r w:rsidRPr="00833B02">
          <w:rPr>
            <w:rStyle w:val="Hyperlink"/>
          </w:rPr>
          <w:t>Koagulopathie</w:t>
        </w:r>
        <w:proofErr w:type="spellEnd"/>
      </w:hyperlink>
      <w:r w:rsidRPr="00833B02">
        <w:t xml:space="preserve">, </w:t>
      </w:r>
      <w:hyperlink r:id="rId94" w:tooltip="Rhabdomyolyse" w:history="1">
        <w:r w:rsidRPr="00833B02">
          <w:rPr>
            <w:rStyle w:val="Hyperlink"/>
          </w:rPr>
          <w:t>Rhabdomyolyse</w:t>
        </w:r>
      </w:hyperlink>
      <w:r w:rsidRPr="00833B02">
        <w:t xml:space="preserve">, </w:t>
      </w:r>
      <w:hyperlink r:id="rId95" w:tooltip="Nierenversagen" w:history="1">
        <w:r w:rsidRPr="00833B02">
          <w:rPr>
            <w:rStyle w:val="Hyperlink"/>
          </w:rPr>
          <w:t>Nierenversagen</w:t>
        </w:r>
      </w:hyperlink>
      <w:r w:rsidRPr="00833B02">
        <w:t xml:space="preserve"> oder Einatmen von körpereigenen Sekreten (</w:t>
      </w:r>
      <w:hyperlink r:id="rId96" w:tooltip="Aspiration (Medizin)" w:history="1">
        <w:r w:rsidRPr="00833B02">
          <w:rPr>
            <w:rStyle w:val="Hyperlink"/>
          </w:rPr>
          <w:t>Aspiration</w:t>
        </w:r>
      </w:hyperlink>
      <w:r w:rsidRPr="00833B02">
        <w:t>) ist eine strenge Überwachung des Patienten mit zusätzlichen Notfallmaßnahmen nötig.</w:t>
      </w:r>
      <w:hyperlink r:id="rId97" w:anchor="cite_note-CP_2003-2(5)-11" w:history="1">
        <w:r w:rsidRPr="00833B02">
          <w:rPr>
            <w:rStyle w:val="Hyperlink"/>
            <w:vertAlign w:val="superscript"/>
          </w:rPr>
          <w:t>[11]</w:t>
        </w:r>
      </w:hyperlink>
      <w:r w:rsidRPr="00833B02">
        <w:t xml:space="preserve"> </w:t>
      </w:r>
    </w:p>
    <w:p w:rsidR="00833B02" w:rsidRPr="00833B02" w:rsidRDefault="00833B02" w:rsidP="00833B02">
      <w:pPr>
        <w:rPr>
          <w:b/>
          <w:bCs/>
        </w:rPr>
      </w:pPr>
      <w:r w:rsidRPr="00833B02">
        <w:rPr>
          <w:b/>
          <w:bCs/>
        </w:rPr>
        <w:t>Literatur</w:t>
      </w:r>
    </w:p>
    <w:p w:rsidR="00833B02" w:rsidRPr="00833B02" w:rsidRDefault="00833B02" w:rsidP="00833B02">
      <w:pPr>
        <w:numPr>
          <w:ilvl w:val="0"/>
          <w:numId w:val="2"/>
        </w:numPr>
      </w:pPr>
      <w:r w:rsidRPr="00833B02">
        <w:t xml:space="preserve">S. Rossi (Hrsg.): </w:t>
      </w:r>
      <w:hyperlink r:id="rId98" w:tooltip="Australian Medicines Handbook (Seite nicht vorhanden)" w:history="1">
        <w:proofErr w:type="spellStart"/>
        <w:r w:rsidRPr="00833B02">
          <w:rPr>
            <w:rStyle w:val="Hyperlink"/>
            <w:i/>
            <w:iCs/>
          </w:rPr>
          <w:t>Australian</w:t>
        </w:r>
        <w:proofErr w:type="spellEnd"/>
        <w:r w:rsidRPr="00833B02">
          <w:rPr>
            <w:rStyle w:val="Hyperlink"/>
            <w:i/>
            <w:iCs/>
          </w:rPr>
          <w:t xml:space="preserve"> </w:t>
        </w:r>
        <w:proofErr w:type="spellStart"/>
        <w:r w:rsidRPr="00833B02">
          <w:rPr>
            <w:rStyle w:val="Hyperlink"/>
            <w:i/>
            <w:iCs/>
          </w:rPr>
          <w:t>Medicines</w:t>
        </w:r>
        <w:proofErr w:type="spellEnd"/>
        <w:r w:rsidRPr="00833B02">
          <w:rPr>
            <w:rStyle w:val="Hyperlink"/>
            <w:i/>
            <w:iCs/>
          </w:rPr>
          <w:t xml:space="preserve"> Handbook</w:t>
        </w:r>
      </w:hyperlink>
      <w:r w:rsidRPr="00833B02">
        <w:rPr>
          <w:i/>
          <w:iCs/>
        </w:rPr>
        <w:t xml:space="preserve"> 2005</w:t>
      </w:r>
      <w:r w:rsidRPr="00833B02">
        <w:t xml:space="preserve">. </w:t>
      </w:r>
      <w:proofErr w:type="spellStart"/>
      <w:r w:rsidRPr="00833B02">
        <w:t>Australian</w:t>
      </w:r>
      <w:proofErr w:type="spellEnd"/>
      <w:r w:rsidRPr="00833B02">
        <w:t xml:space="preserve"> </w:t>
      </w:r>
      <w:proofErr w:type="spellStart"/>
      <w:r w:rsidRPr="00833B02">
        <w:t>Medicines</w:t>
      </w:r>
      <w:proofErr w:type="spellEnd"/>
      <w:r w:rsidRPr="00833B02">
        <w:t xml:space="preserve"> Handbook, Adelaide 2005, </w:t>
      </w:r>
      <w:hyperlink r:id="rId99" w:history="1">
        <w:r w:rsidRPr="00833B02">
          <w:rPr>
            <w:rStyle w:val="Hyperlink"/>
          </w:rPr>
          <w:t>ISBN 0-9578521-9-3</w:t>
        </w:r>
      </w:hyperlink>
      <w:r w:rsidRPr="00833B02">
        <w:t>.</w:t>
      </w:r>
    </w:p>
    <w:p w:rsidR="00833B02" w:rsidRPr="00833B02" w:rsidRDefault="00833B02" w:rsidP="00833B02">
      <w:pPr>
        <w:numPr>
          <w:ilvl w:val="0"/>
          <w:numId w:val="2"/>
        </w:numPr>
      </w:pPr>
      <w:r w:rsidRPr="00833B02">
        <w:rPr>
          <w:lang w:val="en-GB"/>
        </w:rPr>
        <w:t xml:space="preserve">P Birmes, D Coppin, L Schmitt, D Lauque: </w:t>
      </w:r>
      <w:r w:rsidRPr="00833B02">
        <w:rPr>
          <w:i/>
          <w:iCs/>
          <w:lang w:val="en-GB"/>
        </w:rPr>
        <w:t>Serotonin syndrome: a brief review.</w:t>
      </w:r>
      <w:r w:rsidRPr="00833B02">
        <w:rPr>
          <w:lang w:val="en-GB"/>
        </w:rPr>
        <w:t xml:space="preserve"> </w:t>
      </w:r>
      <w:r w:rsidRPr="00833B02">
        <w:t xml:space="preserve">In: </w:t>
      </w:r>
      <w:r w:rsidRPr="00833B02">
        <w:rPr>
          <w:i/>
          <w:iCs/>
        </w:rPr>
        <w:t>CMAJ</w:t>
      </w:r>
      <w:r w:rsidRPr="00833B02">
        <w:t xml:space="preserve">, 2003 May 27, 168(11), S. 1439–1442. Review </w:t>
      </w:r>
      <w:hyperlink r:id="rId100" w:history="1">
        <w:r w:rsidRPr="00833B02">
          <w:rPr>
            <w:rStyle w:val="Hyperlink"/>
          </w:rPr>
          <w:t>PMID 12771076</w:t>
        </w:r>
      </w:hyperlink>
    </w:p>
    <w:p w:rsidR="00833B02" w:rsidRPr="00833B02" w:rsidRDefault="00833B02" w:rsidP="00833B02">
      <w:pPr>
        <w:rPr>
          <w:b/>
          <w:bCs/>
        </w:rPr>
      </w:pPr>
      <w:r w:rsidRPr="00833B02">
        <w:rPr>
          <w:b/>
          <w:bCs/>
        </w:rPr>
        <w:t>Einzelnachweise</w:t>
      </w:r>
    </w:p>
    <w:p w:rsidR="00833B02" w:rsidRPr="00833B02" w:rsidRDefault="00833B02" w:rsidP="00833B02">
      <w:proofErr w:type="gramStart"/>
      <w:r w:rsidRPr="00833B02">
        <w:t xml:space="preserve">  </w:t>
      </w:r>
      <w:r w:rsidRPr="00833B02">
        <w:t></w:t>
      </w:r>
      <w:proofErr w:type="gramEnd"/>
      <w:r w:rsidRPr="00833B02">
        <w:t xml:space="preserve">  H. Sternbach: </w:t>
      </w:r>
      <w:r w:rsidRPr="00833B02">
        <w:rPr>
          <w:i/>
          <w:iCs/>
        </w:rPr>
        <w:t xml:space="preserve">The </w:t>
      </w:r>
      <w:proofErr w:type="spellStart"/>
      <w:r w:rsidRPr="00833B02">
        <w:rPr>
          <w:i/>
          <w:iCs/>
        </w:rPr>
        <w:t>serotonin</w:t>
      </w:r>
      <w:proofErr w:type="spellEnd"/>
      <w:r w:rsidRPr="00833B02">
        <w:rPr>
          <w:i/>
          <w:iCs/>
        </w:rPr>
        <w:t xml:space="preserve"> </w:t>
      </w:r>
      <w:proofErr w:type="spellStart"/>
      <w:r w:rsidRPr="00833B02">
        <w:rPr>
          <w:i/>
          <w:iCs/>
        </w:rPr>
        <w:t>syndrome</w:t>
      </w:r>
      <w:proofErr w:type="spellEnd"/>
      <w:r w:rsidRPr="00833B02">
        <w:t xml:space="preserve">. In: </w:t>
      </w:r>
      <w:r w:rsidRPr="00833B02">
        <w:rPr>
          <w:i/>
          <w:iCs/>
        </w:rPr>
        <w:t xml:space="preserve">Am J </w:t>
      </w:r>
      <w:proofErr w:type="spellStart"/>
      <w:r w:rsidRPr="00833B02">
        <w:rPr>
          <w:i/>
          <w:iCs/>
        </w:rPr>
        <w:t>Psychiatry</w:t>
      </w:r>
      <w:proofErr w:type="spellEnd"/>
      <w:r w:rsidRPr="00833B02">
        <w:t xml:space="preserve">. 148, Nr. 6, Juni 1991, S. 705–713. </w:t>
      </w:r>
      <w:hyperlink r:id="rId101" w:history="1">
        <w:r w:rsidRPr="00833B02">
          <w:rPr>
            <w:rStyle w:val="Hyperlink"/>
          </w:rPr>
          <w:t>PMID 2035713</w:t>
        </w:r>
      </w:hyperlink>
      <w:r w:rsidRPr="00833B02">
        <w:t xml:space="preserve">. </w:t>
      </w:r>
    </w:p>
    <w:p w:rsidR="00833B02" w:rsidRPr="00833B02" w:rsidRDefault="00833B02" w:rsidP="00833B02">
      <w:pPr>
        <w:rPr>
          <w:lang w:val="en-GB"/>
        </w:rPr>
      </w:pPr>
      <w:r w:rsidRPr="00833B02">
        <w:t xml:space="preserve">  </w:t>
      </w:r>
      <w:r w:rsidRPr="00833B02">
        <w:t xml:space="preserve">  </w:t>
      </w:r>
      <w:hyperlink r:id="rId102" w:history="1">
        <w:r w:rsidRPr="00833B02">
          <w:rPr>
            <w:rStyle w:val="Hyperlink"/>
            <w:i/>
            <w:iCs/>
          </w:rPr>
          <w:t>Serotonin-Syndrom bei Mirtazapin-Monotherapie</w:t>
        </w:r>
        <w:r w:rsidRPr="00833B02">
          <w:rPr>
            <w:rStyle w:val="Hyperlink"/>
          </w:rPr>
          <w:t>.</w:t>
        </w:r>
      </w:hyperlink>
      <w:r w:rsidRPr="00833B02">
        <w:t xml:space="preserve"> </w:t>
      </w:r>
      <w:r w:rsidRPr="00833B02">
        <w:rPr>
          <w:lang w:val="en-GB"/>
        </w:rPr>
        <w:t xml:space="preserve">(PDF; 138 kB) In: </w:t>
      </w:r>
      <w:r w:rsidRPr="00833B02">
        <w:rPr>
          <w:i/>
          <w:iCs/>
          <w:lang w:val="en-GB"/>
        </w:rPr>
        <w:t>Schweiz Med Forum</w:t>
      </w:r>
      <w:r w:rsidRPr="00833B02">
        <w:rPr>
          <w:lang w:val="en-GB"/>
        </w:rPr>
        <w:t xml:space="preserve">, 2005, 5. S. 859–861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O. P. Soldin, J. M. Tonning: </w:t>
      </w:r>
      <w:r w:rsidRPr="00833B02">
        <w:rPr>
          <w:i/>
          <w:iCs/>
          <w:lang w:val="en-GB"/>
        </w:rPr>
        <w:t>Serotonin syndrome associated with triptan monotherapy</w:t>
      </w:r>
      <w:r w:rsidRPr="00833B02">
        <w:rPr>
          <w:lang w:val="en-GB"/>
        </w:rPr>
        <w:t xml:space="preserve">. In: </w:t>
      </w:r>
      <w:hyperlink r:id="rId103" w:tooltip="N. Engl. J. Med." w:history="1">
        <w:r w:rsidRPr="00833B02">
          <w:rPr>
            <w:rStyle w:val="Hyperlink"/>
            <w:i/>
            <w:iCs/>
            <w:lang w:val="en-GB"/>
          </w:rPr>
          <w:t>N. Engl. J. Med.</w:t>
        </w:r>
      </w:hyperlink>
      <w:r w:rsidRPr="00833B02">
        <w:rPr>
          <w:lang w:val="en-GB"/>
        </w:rPr>
        <w:t xml:space="preserve">. 358, Nr. 20, Mai 2008, S. 2185–2186. </w:t>
      </w:r>
      <w:hyperlink r:id="rId104" w:tooltip="Digital Object Identifier" w:history="1">
        <w:r w:rsidRPr="00833B02">
          <w:rPr>
            <w:rStyle w:val="Hyperlink"/>
            <w:lang w:val="en-GB"/>
          </w:rPr>
          <w:t>doi</w:t>
        </w:r>
      </w:hyperlink>
      <w:r w:rsidRPr="00833B02">
        <w:rPr>
          <w:lang w:val="en-GB"/>
        </w:rPr>
        <w:t>:</w:t>
      </w:r>
      <w:hyperlink r:id="rId105" w:history="1">
        <w:r w:rsidRPr="00833B02">
          <w:rPr>
            <w:rStyle w:val="Hyperlink"/>
            <w:lang w:val="en-GB"/>
          </w:rPr>
          <w:t>10.1056/NEJMc0706410</w:t>
        </w:r>
      </w:hyperlink>
      <w:r w:rsidRPr="00833B02">
        <w:rPr>
          <w:lang w:val="en-GB"/>
        </w:rPr>
        <w:t xml:space="preserve">. </w:t>
      </w:r>
      <w:hyperlink r:id="rId106" w:history="1">
        <w:r w:rsidRPr="00833B02">
          <w:rPr>
            <w:rStyle w:val="Hyperlink"/>
            <w:lang w:val="en-GB"/>
          </w:rPr>
          <w:t>PMID 18480219</w:t>
        </w:r>
      </w:hyperlink>
      <w:r w:rsidRPr="00833B02">
        <w:rPr>
          <w:lang w:val="en-GB"/>
        </w:rPr>
        <w:t xml:space="preserve">.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P. I. Rosebush, P. Margetts, M. F. Mazurek: </w:t>
      </w:r>
      <w:r w:rsidRPr="00833B02">
        <w:rPr>
          <w:i/>
          <w:iCs/>
          <w:lang w:val="en-GB"/>
        </w:rPr>
        <w:t>Serotonin syndrome as a result of clomipramine monotherapy</w:t>
      </w:r>
      <w:r w:rsidRPr="00833B02">
        <w:rPr>
          <w:lang w:val="en-GB"/>
        </w:rPr>
        <w:t xml:space="preserve">. In: </w:t>
      </w:r>
      <w:hyperlink r:id="rId107" w:tooltip="J Clin Psychopharmacol" w:history="1">
        <w:r w:rsidRPr="00833B02">
          <w:rPr>
            <w:rStyle w:val="Hyperlink"/>
            <w:i/>
            <w:iCs/>
            <w:lang w:val="en-GB"/>
          </w:rPr>
          <w:t>J Clin Psychopharmacol</w:t>
        </w:r>
      </w:hyperlink>
      <w:r w:rsidRPr="00833B02">
        <w:rPr>
          <w:lang w:val="en-GB"/>
        </w:rPr>
        <w:t xml:space="preserve">. 19, Nr. 3, Juni 1999, S. 285–287. </w:t>
      </w:r>
      <w:hyperlink r:id="rId108" w:history="1">
        <w:r w:rsidRPr="00833B02">
          <w:rPr>
            <w:rStyle w:val="Hyperlink"/>
            <w:lang w:val="en-GB"/>
          </w:rPr>
          <w:t>PMID 10350043</w:t>
        </w:r>
      </w:hyperlink>
      <w:r w:rsidRPr="00833B02">
        <w:rPr>
          <w:lang w:val="en-GB"/>
        </w:rPr>
        <w:t xml:space="preserve">.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J. L. Hernández, F. J. Ramos, J. Infante, M. Rebollo, J. González-Macías: </w:t>
      </w:r>
      <w:r w:rsidRPr="00833B02">
        <w:rPr>
          <w:i/>
          <w:iCs/>
          <w:lang w:val="en-GB"/>
        </w:rPr>
        <w:t>Severe serotonin syndrome induced by mirtazapine monotherapy</w:t>
      </w:r>
      <w:r w:rsidRPr="00833B02">
        <w:rPr>
          <w:lang w:val="en-GB"/>
        </w:rPr>
        <w:t xml:space="preserve">. In: </w:t>
      </w:r>
      <w:hyperlink r:id="rId109" w:tooltip="Ann Pharmacother" w:history="1">
        <w:r w:rsidRPr="00833B02">
          <w:rPr>
            <w:rStyle w:val="Hyperlink"/>
            <w:i/>
            <w:iCs/>
            <w:lang w:val="en-GB"/>
          </w:rPr>
          <w:t>Ann Pharmacother</w:t>
        </w:r>
      </w:hyperlink>
      <w:r w:rsidRPr="00833B02">
        <w:rPr>
          <w:lang w:val="en-GB"/>
        </w:rPr>
        <w:t xml:space="preserve">. 36, Nr. 4, April 2002, S. 641–643. </w:t>
      </w:r>
      <w:hyperlink r:id="rId110" w:history="1">
        <w:r w:rsidRPr="00833B02">
          <w:rPr>
            <w:rStyle w:val="Hyperlink"/>
            <w:lang w:val="en-GB"/>
          </w:rPr>
          <w:t>PMID 11918514</w:t>
        </w:r>
      </w:hyperlink>
      <w:r w:rsidRPr="00833B02">
        <w:rPr>
          <w:lang w:val="en-GB"/>
        </w:rPr>
        <w:t xml:space="preserve">.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E. E. Ubogu, B. Katirji: </w:t>
      </w:r>
      <w:r w:rsidRPr="00833B02">
        <w:rPr>
          <w:i/>
          <w:iCs/>
          <w:lang w:val="en-GB"/>
        </w:rPr>
        <w:t>Mirtazapine-induced serotonin syndrome</w:t>
      </w:r>
      <w:r w:rsidRPr="00833B02">
        <w:rPr>
          <w:lang w:val="en-GB"/>
        </w:rPr>
        <w:t xml:space="preserve">. In: </w:t>
      </w:r>
      <w:hyperlink r:id="rId111" w:tooltip="Clin Neuropharmacol" w:history="1">
        <w:r w:rsidRPr="00833B02">
          <w:rPr>
            <w:rStyle w:val="Hyperlink"/>
            <w:i/>
            <w:iCs/>
            <w:lang w:val="en-GB"/>
          </w:rPr>
          <w:t>Clin Neuropharmacol</w:t>
        </w:r>
      </w:hyperlink>
      <w:r w:rsidRPr="00833B02">
        <w:rPr>
          <w:lang w:val="en-GB"/>
        </w:rPr>
        <w:t xml:space="preserve">. 26, Nr. 2, 2003, S. 54–57. </w:t>
      </w:r>
      <w:hyperlink r:id="rId112" w:history="1">
        <w:r w:rsidRPr="00833B02">
          <w:rPr>
            <w:rStyle w:val="Hyperlink"/>
            <w:lang w:val="en-GB"/>
          </w:rPr>
          <w:t>PMID 12671522</w:t>
        </w:r>
      </w:hyperlink>
      <w:r w:rsidRPr="00833B02">
        <w:rPr>
          <w:lang w:val="en-GB"/>
        </w:rPr>
        <w:t xml:space="preserve">.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V. Chechani: </w:t>
      </w:r>
      <w:r w:rsidRPr="00833B02">
        <w:rPr>
          <w:i/>
          <w:iCs/>
          <w:lang w:val="en-GB"/>
        </w:rPr>
        <w:t>Serotonin syndrome presenting as hypotonic coma and apnea: potentially fatal complications of selective serotonin receptor inhibitor therapy</w:t>
      </w:r>
      <w:r w:rsidRPr="00833B02">
        <w:rPr>
          <w:lang w:val="en-GB"/>
        </w:rPr>
        <w:t xml:space="preserve">. In: </w:t>
      </w:r>
      <w:r w:rsidRPr="00833B02">
        <w:rPr>
          <w:i/>
          <w:iCs/>
          <w:lang w:val="en-GB"/>
        </w:rPr>
        <w:t xml:space="preserve">Crit. Care </w:t>
      </w:r>
      <w:proofErr w:type="gramStart"/>
      <w:r w:rsidRPr="00833B02">
        <w:rPr>
          <w:i/>
          <w:iCs/>
          <w:lang w:val="en-GB"/>
        </w:rPr>
        <w:t>Med.</w:t>
      </w:r>
      <w:r w:rsidRPr="00833B02">
        <w:rPr>
          <w:lang w:val="en-GB"/>
        </w:rPr>
        <w:t>.</w:t>
      </w:r>
      <w:proofErr w:type="gramEnd"/>
      <w:r w:rsidRPr="00833B02">
        <w:rPr>
          <w:lang w:val="en-GB"/>
        </w:rPr>
        <w:t xml:space="preserve"> 30, Nr. 2, Februar 2002, S. 473–476. </w:t>
      </w:r>
      <w:hyperlink r:id="rId113" w:history="1">
        <w:r w:rsidRPr="00833B02">
          <w:rPr>
            <w:rStyle w:val="Hyperlink"/>
            <w:lang w:val="en-GB"/>
          </w:rPr>
          <w:t>PMID 11889332</w:t>
        </w:r>
      </w:hyperlink>
      <w:r w:rsidRPr="00833B02">
        <w:rPr>
          <w:lang w:val="en-GB"/>
        </w:rPr>
        <w:t xml:space="preserve">.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S. Ozdemir, I. Yalug, A. T. Aker: </w:t>
      </w:r>
      <w:r w:rsidRPr="00833B02">
        <w:rPr>
          <w:i/>
          <w:iCs/>
          <w:lang w:val="en-GB"/>
        </w:rPr>
        <w:t>Serotonin syndrome associated with sertraline monotherapy at therapeutic doses</w:t>
      </w:r>
      <w:r w:rsidRPr="00833B02">
        <w:rPr>
          <w:lang w:val="en-GB"/>
        </w:rPr>
        <w:t xml:space="preserve">. In: </w:t>
      </w:r>
      <w:r w:rsidRPr="00833B02">
        <w:rPr>
          <w:i/>
          <w:iCs/>
          <w:lang w:val="en-GB"/>
        </w:rPr>
        <w:t>Prog. Neuropsychopharmacol. Biol. Psychiatry</w:t>
      </w:r>
      <w:r w:rsidRPr="00833B02">
        <w:rPr>
          <w:lang w:val="en-GB"/>
        </w:rPr>
        <w:t xml:space="preserve">. 32, Nr. 3, April 2008, S. 897–898. </w:t>
      </w:r>
      <w:hyperlink r:id="rId114" w:tooltip="Digital Object Identifier" w:history="1">
        <w:r w:rsidRPr="00833B02">
          <w:rPr>
            <w:rStyle w:val="Hyperlink"/>
            <w:lang w:val="en-GB"/>
          </w:rPr>
          <w:t>doi</w:t>
        </w:r>
      </w:hyperlink>
      <w:r w:rsidRPr="00833B02">
        <w:rPr>
          <w:lang w:val="en-GB"/>
        </w:rPr>
        <w:t>:</w:t>
      </w:r>
      <w:hyperlink r:id="rId115" w:history="1">
        <w:r w:rsidRPr="00833B02">
          <w:rPr>
            <w:rStyle w:val="Hyperlink"/>
            <w:lang w:val="en-GB"/>
          </w:rPr>
          <w:t>10.1016/j.pnpbp.2007.11.018</w:t>
        </w:r>
      </w:hyperlink>
      <w:r w:rsidRPr="00833B02">
        <w:rPr>
          <w:lang w:val="en-GB"/>
        </w:rPr>
        <w:t xml:space="preserve">.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J. J. Pan, W. W. Shen: </w:t>
      </w:r>
      <w:r w:rsidRPr="00833B02">
        <w:rPr>
          <w:i/>
          <w:iCs/>
          <w:lang w:val="en-GB"/>
        </w:rPr>
        <w:t>Serotonin syndrome induced by low-dose venlafaxine</w:t>
      </w:r>
      <w:r w:rsidRPr="00833B02">
        <w:rPr>
          <w:lang w:val="en-GB"/>
        </w:rPr>
        <w:t xml:space="preserve">. In: </w:t>
      </w:r>
      <w:r w:rsidRPr="00833B02">
        <w:rPr>
          <w:i/>
          <w:iCs/>
          <w:lang w:val="en-GB"/>
        </w:rPr>
        <w:t>Ann Pharmacother</w:t>
      </w:r>
      <w:r w:rsidRPr="00833B02">
        <w:rPr>
          <w:lang w:val="en-GB"/>
        </w:rPr>
        <w:t xml:space="preserve">. 37, Nr. 2, Februar 2003, S. 209–211. </w:t>
      </w:r>
      <w:hyperlink r:id="rId116" w:history="1">
        <w:r w:rsidRPr="00833B02">
          <w:rPr>
            <w:rStyle w:val="Hyperlink"/>
            <w:lang w:val="en-GB"/>
          </w:rPr>
          <w:t>PMID 12549949</w:t>
        </w:r>
      </w:hyperlink>
      <w:r w:rsidRPr="00833B02">
        <w:rPr>
          <w:lang w:val="en-GB"/>
        </w:rPr>
        <w:t xml:space="preserve">. </w:t>
      </w:r>
    </w:p>
    <w:p w:rsidR="00833B02" w:rsidRPr="00833B02" w:rsidRDefault="00833B02" w:rsidP="00833B02">
      <w:pPr>
        <w:rPr>
          <w:lang w:val="en-GB"/>
        </w:rPr>
      </w:pPr>
      <w:proofErr w:type="gramStart"/>
      <w:r w:rsidRPr="00833B02">
        <w:t></w:t>
      </w:r>
      <w:r w:rsidRPr="00833B02">
        <w:rPr>
          <w:lang w:val="en-GB"/>
        </w:rPr>
        <w:t xml:space="preserve">  </w:t>
      </w:r>
      <w:r w:rsidRPr="00833B02">
        <w:t></w:t>
      </w:r>
      <w:proofErr w:type="gramEnd"/>
      <w:r w:rsidRPr="00833B02">
        <w:rPr>
          <w:lang w:val="en-GB"/>
        </w:rPr>
        <w:t xml:space="preserve">  K. E. DeSilva, D. B. Le Flore, B. J. Marston, D. Rimland: </w:t>
      </w:r>
      <w:r w:rsidRPr="00833B02">
        <w:rPr>
          <w:i/>
          <w:iCs/>
          <w:lang w:val="en-GB"/>
        </w:rPr>
        <w:t>Serotonin syndrome in HIV-infected individuals receiving antiretroviral therapy and fluoxetine</w:t>
      </w:r>
      <w:r w:rsidRPr="00833B02">
        <w:rPr>
          <w:lang w:val="en-GB"/>
        </w:rPr>
        <w:t xml:space="preserve">. In: </w:t>
      </w:r>
      <w:r w:rsidRPr="00833B02">
        <w:rPr>
          <w:i/>
          <w:iCs/>
          <w:lang w:val="en-GB"/>
        </w:rPr>
        <w:t>AIDS</w:t>
      </w:r>
      <w:r w:rsidRPr="00833B02">
        <w:rPr>
          <w:lang w:val="en-GB"/>
        </w:rPr>
        <w:t xml:space="preserve">. 15, Nr. 10, Juli 2001, S. 1281–1285. </w:t>
      </w:r>
      <w:hyperlink r:id="rId117" w:history="1">
        <w:r w:rsidRPr="00833B02">
          <w:rPr>
            <w:rStyle w:val="Hyperlink"/>
            <w:lang w:val="en-GB"/>
          </w:rPr>
          <w:t>PMID 11426073</w:t>
        </w:r>
      </w:hyperlink>
      <w:r w:rsidRPr="00833B02">
        <w:rPr>
          <w:lang w:val="en-GB"/>
        </w:rPr>
        <w:t xml:space="preserve">. </w:t>
      </w:r>
    </w:p>
    <w:p w:rsidR="00833B02" w:rsidRPr="00833B02" w:rsidRDefault="00833B02" w:rsidP="00833B02">
      <w:r w:rsidRPr="00833B02">
        <w:t></w:t>
      </w:r>
      <w:r w:rsidRPr="00833B02">
        <w:rPr>
          <w:lang w:val="en-GB"/>
        </w:rPr>
        <w:t xml:space="preserve">  </w:t>
      </w:r>
      <w:r w:rsidRPr="00833B02">
        <w:t></w:t>
      </w:r>
      <w:r w:rsidRPr="00833B02">
        <w:rPr>
          <w:lang w:val="en-GB"/>
        </w:rPr>
        <w:t xml:space="preserve">  H, Sternbach: </w:t>
      </w:r>
      <w:hyperlink r:id="rId118" w:history="1">
        <w:r w:rsidRPr="00833B02">
          <w:rPr>
            <w:rStyle w:val="Hyperlink"/>
            <w:i/>
            <w:iCs/>
            <w:lang w:val="en-GB"/>
          </w:rPr>
          <w:t>Serotonin syndrome:How to avoid, identify, &amp; treat dangerous drug interactions</w:t>
        </w:r>
        <w:r w:rsidRPr="00833B02">
          <w:rPr>
            <w:rStyle w:val="Hyperlink"/>
            <w:lang w:val="en-GB"/>
          </w:rPr>
          <w:t>.</w:t>
        </w:r>
      </w:hyperlink>
      <w:r w:rsidRPr="00833B02">
        <w:rPr>
          <w:lang w:val="en-GB"/>
        </w:rPr>
        <w:t xml:space="preserve"> </w:t>
      </w:r>
      <w:r w:rsidRPr="00833B02">
        <w:t xml:space="preserve">In: </w:t>
      </w:r>
      <w:proofErr w:type="spellStart"/>
      <w:r w:rsidRPr="00833B02">
        <w:rPr>
          <w:i/>
          <w:iCs/>
        </w:rPr>
        <w:t>Current</w:t>
      </w:r>
      <w:proofErr w:type="spellEnd"/>
      <w:r w:rsidRPr="00833B02">
        <w:rPr>
          <w:i/>
          <w:iCs/>
        </w:rPr>
        <w:t xml:space="preserve"> </w:t>
      </w:r>
      <w:proofErr w:type="spellStart"/>
      <w:r w:rsidRPr="00833B02">
        <w:rPr>
          <w:i/>
          <w:iCs/>
        </w:rPr>
        <w:t>Psychiatry</w:t>
      </w:r>
      <w:proofErr w:type="spellEnd"/>
      <w:r w:rsidRPr="00833B02">
        <w:t xml:space="preserve">. 2, Nr. 5, 2003. </w:t>
      </w:r>
    </w:p>
    <w:p w:rsidR="00833B02" w:rsidRPr="00833B02" w:rsidRDefault="00833B02" w:rsidP="00833B02">
      <w:proofErr w:type="gramStart"/>
      <w:r w:rsidRPr="00833B02">
        <w:t xml:space="preserve">  </w:t>
      </w:r>
      <w:r w:rsidRPr="00833B02">
        <w:t></w:t>
      </w:r>
      <w:proofErr w:type="gramEnd"/>
      <w:r w:rsidRPr="00833B02">
        <w:t xml:space="preserve">  Mutschler et al.: </w:t>
      </w:r>
      <w:r w:rsidRPr="00833B02">
        <w:rPr>
          <w:i/>
          <w:iCs/>
        </w:rPr>
        <w:t>Arzneimittelwirkungen</w:t>
      </w:r>
      <w:r w:rsidRPr="00833B02">
        <w:t xml:space="preserve">. 10. Auflage. S. 768. </w:t>
      </w:r>
    </w:p>
    <w:p w:rsidR="008C50A8" w:rsidRDefault="00833B02" w:rsidP="00833B02">
      <w:proofErr w:type="gramStart"/>
      <w:r w:rsidRPr="00833B02">
        <w:t></w:t>
      </w:r>
      <w:r w:rsidRPr="00833B02">
        <w:rPr>
          <w:lang w:val="en-GB"/>
        </w:rPr>
        <w:t xml:space="preserve">  T.</w:t>
      </w:r>
      <w:proofErr w:type="gramEnd"/>
      <w:r w:rsidRPr="00833B02">
        <w:rPr>
          <w:lang w:val="en-GB"/>
        </w:rPr>
        <w:t xml:space="preserve"> M. Brown, B. P. </w:t>
      </w:r>
      <w:proofErr w:type="spellStart"/>
      <w:r w:rsidRPr="00833B02">
        <w:rPr>
          <w:lang w:val="en-GB"/>
        </w:rPr>
        <w:t>Skop</w:t>
      </w:r>
      <w:proofErr w:type="spellEnd"/>
      <w:r w:rsidRPr="00833B02">
        <w:rPr>
          <w:lang w:val="en-GB"/>
        </w:rPr>
        <w:t xml:space="preserve">, T. R. </w:t>
      </w:r>
      <w:proofErr w:type="spellStart"/>
      <w:r w:rsidRPr="00833B02">
        <w:rPr>
          <w:lang w:val="en-GB"/>
        </w:rPr>
        <w:t>Mareth</w:t>
      </w:r>
      <w:proofErr w:type="spellEnd"/>
      <w:r w:rsidRPr="00833B02">
        <w:rPr>
          <w:lang w:val="en-GB"/>
        </w:rPr>
        <w:t xml:space="preserve">: </w:t>
      </w:r>
      <w:r w:rsidRPr="00833B02">
        <w:rPr>
          <w:i/>
          <w:iCs/>
          <w:lang w:val="en-GB"/>
        </w:rPr>
        <w:t>Pathophysiology and management of the serotonin syndrome</w:t>
      </w:r>
      <w:r w:rsidRPr="00833B02">
        <w:rPr>
          <w:lang w:val="en-GB"/>
        </w:rPr>
        <w:t xml:space="preserve">. </w:t>
      </w:r>
      <w:r w:rsidRPr="00833B02">
        <w:t xml:space="preserve">In: </w:t>
      </w:r>
      <w:r w:rsidRPr="00833B02">
        <w:rPr>
          <w:i/>
          <w:iCs/>
        </w:rPr>
        <w:t xml:space="preserve">Ann </w:t>
      </w:r>
      <w:proofErr w:type="spellStart"/>
      <w:r w:rsidRPr="00833B02">
        <w:rPr>
          <w:i/>
          <w:iCs/>
        </w:rPr>
        <w:t>Pharmacother</w:t>
      </w:r>
      <w:proofErr w:type="spellEnd"/>
      <w:r w:rsidRPr="00833B02">
        <w:t xml:space="preserve">. 30, Nr. 5, Mai 1996, S. 527–533. </w:t>
      </w:r>
      <w:hyperlink r:id="rId119" w:history="1">
        <w:r w:rsidRPr="00833B02">
          <w:rPr>
            <w:rStyle w:val="Hyperlink"/>
          </w:rPr>
          <w:t>PMID 8740336</w:t>
        </w:r>
      </w:hyperlink>
      <w:r w:rsidRPr="00833B02">
        <w:t>.</w:t>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91F2B"/>
    <w:multiLevelType w:val="multilevel"/>
    <w:tmpl w:val="D60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76177"/>
    <w:multiLevelType w:val="multilevel"/>
    <w:tmpl w:val="AF46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02"/>
    <w:rsid w:val="00833B02"/>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559E-A4BE-4BC6-B877-183F4F7F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B02"/>
    <w:rPr>
      <w:color w:val="0563C1" w:themeColor="hyperlink"/>
      <w:u w:val="single"/>
    </w:rPr>
  </w:style>
  <w:style w:type="character" w:styleId="NichtaufgelsteErwhnung">
    <w:name w:val="Unresolved Mention"/>
    <w:basedOn w:val="Absatz-Standardschriftart"/>
    <w:uiPriority w:val="99"/>
    <w:semiHidden/>
    <w:unhideWhenUsed/>
    <w:rsid w:val="00833B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51190">
      <w:bodyDiv w:val="1"/>
      <w:marLeft w:val="0"/>
      <w:marRight w:val="0"/>
      <w:marTop w:val="0"/>
      <w:marBottom w:val="0"/>
      <w:divBdr>
        <w:top w:val="none" w:sz="0" w:space="0" w:color="auto"/>
        <w:left w:val="none" w:sz="0" w:space="0" w:color="auto"/>
        <w:bottom w:val="none" w:sz="0" w:space="0" w:color="auto"/>
        <w:right w:val="none" w:sz="0" w:space="0" w:color="auto"/>
      </w:divBdr>
      <w:divsChild>
        <w:div w:id="783379346">
          <w:marLeft w:val="0"/>
          <w:marRight w:val="0"/>
          <w:marTop w:val="0"/>
          <w:marBottom w:val="0"/>
          <w:divBdr>
            <w:top w:val="none" w:sz="0" w:space="0" w:color="auto"/>
            <w:left w:val="none" w:sz="0" w:space="0" w:color="auto"/>
            <w:bottom w:val="none" w:sz="0" w:space="0" w:color="auto"/>
            <w:right w:val="none" w:sz="0" w:space="0" w:color="auto"/>
          </w:divBdr>
          <w:divsChild>
            <w:div w:id="1448893798">
              <w:marLeft w:val="0"/>
              <w:marRight w:val="0"/>
              <w:marTop w:val="0"/>
              <w:marBottom w:val="0"/>
              <w:divBdr>
                <w:top w:val="none" w:sz="0" w:space="0" w:color="auto"/>
                <w:left w:val="none" w:sz="0" w:space="0" w:color="auto"/>
                <w:bottom w:val="none" w:sz="0" w:space="0" w:color="auto"/>
                <w:right w:val="none" w:sz="0" w:space="0" w:color="auto"/>
              </w:divBdr>
              <w:divsChild>
                <w:div w:id="11590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9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Tramadol" TargetMode="External"/><Relationship Id="rId117" Type="http://schemas.openxmlformats.org/officeDocument/2006/relationships/hyperlink" Target="https://www.ncbi.nlm.nih.gov/pubmed/11426073?dopt=Abstract" TargetMode="External"/><Relationship Id="rId21" Type="http://schemas.openxmlformats.org/officeDocument/2006/relationships/hyperlink" Target="https://de.wikipedia.org/wiki/Hypomanie" TargetMode="External"/><Relationship Id="rId42" Type="http://schemas.openxmlformats.org/officeDocument/2006/relationships/hyperlink" Target="https://de.wikipedia.org/wiki/Synaptischer_Spalt" TargetMode="External"/><Relationship Id="rId47" Type="http://schemas.openxmlformats.org/officeDocument/2006/relationships/hyperlink" Target="https://de.wikipedia.org/wiki/Serotoninsyndrom" TargetMode="External"/><Relationship Id="rId63" Type="http://schemas.openxmlformats.org/officeDocument/2006/relationships/hyperlink" Target="https://de.wikipedia.org/wiki/Venlafaxin" TargetMode="External"/><Relationship Id="rId68" Type="http://schemas.openxmlformats.org/officeDocument/2006/relationships/hyperlink" Target="https://de.wikipedia.org/wiki/Nefazodon" TargetMode="External"/><Relationship Id="rId84" Type="http://schemas.openxmlformats.org/officeDocument/2006/relationships/hyperlink" Target="https://de.wikipedia.org/wiki/Saquinavir" TargetMode="External"/><Relationship Id="rId89" Type="http://schemas.openxmlformats.org/officeDocument/2006/relationships/hyperlink" Target="https://de.wikipedia.org/wiki/Lorazepam" TargetMode="External"/><Relationship Id="rId112" Type="http://schemas.openxmlformats.org/officeDocument/2006/relationships/hyperlink" Target="https://www.ncbi.nlm.nih.gov/pubmed/12671522?dopt=Abstract" TargetMode="External"/><Relationship Id="rId16" Type="http://schemas.openxmlformats.org/officeDocument/2006/relationships/hyperlink" Target="https://de.wikipedia.org/wiki/Serotoninsyndrom" TargetMode="External"/><Relationship Id="rId107" Type="http://schemas.openxmlformats.org/officeDocument/2006/relationships/hyperlink" Target="https://de.wikipedia.org/wiki/J_Clin_Psychopharmacol" TargetMode="External"/><Relationship Id="rId11" Type="http://schemas.openxmlformats.org/officeDocument/2006/relationships/hyperlink" Target="https://de.wikipedia.org/wiki/Arzneimittelwechselwirkung" TargetMode="External"/><Relationship Id="rId32" Type="http://schemas.openxmlformats.org/officeDocument/2006/relationships/hyperlink" Target="https://de.wikipedia.org/wiki/Serotoninsyndrom" TargetMode="External"/><Relationship Id="rId37" Type="http://schemas.openxmlformats.org/officeDocument/2006/relationships/hyperlink" Target="https://de.wikipedia.org/wiki/Serotoninsyndrom" TargetMode="External"/><Relationship Id="rId53" Type="http://schemas.openxmlformats.org/officeDocument/2006/relationships/hyperlink" Target="https://de.wikipedia.org/wiki/Amphetamine" TargetMode="External"/><Relationship Id="rId58" Type="http://schemas.openxmlformats.org/officeDocument/2006/relationships/hyperlink" Target="https://de.wikipedia.org/wiki/Sertralin" TargetMode="External"/><Relationship Id="rId74" Type="http://schemas.openxmlformats.org/officeDocument/2006/relationships/hyperlink" Target="https://de.wikipedia.org/wiki/MAO-Hemmer" TargetMode="External"/><Relationship Id="rId79" Type="http://schemas.openxmlformats.org/officeDocument/2006/relationships/hyperlink" Target="https://de.wikipedia.org/wiki/Buspiron" TargetMode="External"/><Relationship Id="rId102" Type="http://schemas.openxmlformats.org/officeDocument/2006/relationships/hyperlink" Target="http://medicalforum.ch/docs/smf/archiv/de/2005/2005-34/2005-34-356.PDF" TargetMode="External"/><Relationship Id="rId5" Type="http://schemas.openxmlformats.org/officeDocument/2006/relationships/hyperlink" Target="https://de.wikipedia.org/wiki/Symptom" TargetMode="External"/><Relationship Id="rId61" Type="http://schemas.openxmlformats.org/officeDocument/2006/relationships/hyperlink" Target="https://de.wikipedia.org/wiki/Paroxetin" TargetMode="External"/><Relationship Id="rId82" Type="http://schemas.openxmlformats.org/officeDocument/2006/relationships/hyperlink" Target="https://de.wikipedia.org/wiki/Lithiumtherapie" TargetMode="External"/><Relationship Id="rId90" Type="http://schemas.openxmlformats.org/officeDocument/2006/relationships/hyperlink" Target="https://de.wikipedia.org/wiki/Cyproheptadin" TargetMode="External"/><Relationship Id="rId95" Type="http://schemas.openxmlformats.org/officeDocument/2006/relationships/hyperlink" Target="https://de.wikipedia.org/wiki/Nierenversagen" TargetMode="External"/><Relationship Id="rId19" Type="http://schemas.openxmlformats.org/officeDocument/2006/relationships/hyperlink" Target="https://de.wikipedia.org/wiki/Serotoninsyndrom" TargetMode="External"/><Relationship Id="rId14" Type="http://schemas.openxmlformats.org/officeDocument/2006/relationships/hyperlink" Target="https://de.wikipedia.org/wiki/Serotoninsyndrom" TargetMode="External"/><Relationship Id="rId22" Type="http://schemas.openxmlformats.org/officeDocument/2006/relationships/hyperlink" Target="https://de.wikipedia.org/wiki/Tremor" TargetMode="External"/><Relationship Id="rId27" Type="http://schemas.openxmlformats.org/officeDocument/2006/relationships/hyperlink" Target="https://de.wikipedia.org/wiki/Triptane" TargetMode="External"/><Relationship Id="rId30" Type="http://schemas.openxmlformats.org/officeDocument/2006/relationships/hyperlink" Target="https://de.wikipedia.org/wiki/Serotoninsyndrom" TargetMode="External"/><Relationship Id="rId35" Type="http://schemas.openxmlformats.org/officeDocument/2006/relationships/hyperlink" Target="https://de.wikipedia.org/wiki/Serotoninsyndrom" TargetMode="External"/><Relationship Id="rId43" Type="http://schemas.openxmlformats.org/officeDocument/2006/relationships/hyperlink" Target="https://de.wikipedia.org/wiki/Enzym" TargetMode="External"/><Relationship Id="rId48" Type="http://schemas.openxmlformats.org/officeDocument/2006/relationships/hyperlink" Target="https://de.wikipedia.org/wiki/Serotonin-Rezeptor" TargetMode="External"/><Relationship Id="rId56" Type="http://schemas.openxmlformats.org/officeDocument/2006/relationships/hyperlink" Target="https://de.wikipedia.org/wiki/Fluoxetin" TargetMode="External"/><Relationship Id="rId64" Type="http://schemas.openxmlformats.org/officeDocument/2006/relationships/hyperlink" Target="https://de.wikipedia.org/wiki/Trizyklische_Antidepressiva" TargetMode="External"/><Relationship Id="rId69" Type="http://schemas.openxmlformats.org/officeDocument/2006/relationships/hyperlink" Target="https://de.wikipedia.org/wiki/Kokain" TargetMode="External"/><Relationship Id="rId77" Type="http://schemas.openxmlformats.org/officeDocument/2006/relationships/hyperlink" Target="https://de.wikipedia.org/wiki/Linezolid" TargetMode="External"/><Relationship Id="rId100" Type="http://schemas.openxmlformats.org/officeDocument/2006/relationships/hyperlink" Target="https://www.ncbi.nlm.nih.gov/pubmed/12771076?dopt=Abstract" TargetMode="External"/><Relationship Id="rId105" Type="http://schemas.openxmlformats.org/officeDocument/2006/relationships/hyperlink" Target="https://doi.org/10.1056%2FNEJMc0706410" TargetMode="External"/><Relationship Id="rId113" Type="http://schemas.openxmlformats.org/officeDocument/2006/relationships/hyperlink" Target="https://www.ncbi.nlm.nih.gov/pubmed/11889332?dopt=Abstract" TargetMode="External"/><Relationship Id="rId118" Type="http://schemas.openxmlformats.org/officeDocument/2006/relationships/hyperlink" Target="http://www.mdedge.com/currentpsychiatry/article/66158/serotonin-syndrome-how-avoid-identify-treat-dangerous-drug" TargetMode="External"/><Relationship Id="rId8" Type="http://schemas.openxmlformats.org/officeDocument/2006/relationships/hyperlink" Target="https://de.wikipedia.org/wiki/Serotonin" TargetMode="External"/><Relationship Id="rId51" Type="http://schemas.openxmlformats.org/officeDocument/2006/relationships/hyperlink" Target="https://de.wikipedia.org/wiki/5-Hydroxytryptophan" TargetMode="External"/><Relationship Id="rId72" Type="http://schemas.openxmlformats.org/officeDocument/2006/relationships/hyperlink" Target="https://de.wikipedia.org/wiki/Pethidin" TargetMode="External"/><Relationship Id="rId80" Type="http://schemas.openxmlformats.org/officeDocument/2006/relationships/hyperlink" Target="https://de.wikipedia.org/wiki/Triptane" TargetMode="External"/><Relationship Id="rId85" Type="http://schemas.openxmlformats.org/officeDocument/2006/relationships/hyperlink" Target="https://de.wikipedia.org/wiki/Efavirenz" TargetMode="External"/><Relationship Id="rId93" Type="http://schemas.openxmlformats.org/officeDocument/2006/relationships/hyperlink" Target="https://de.wikipedia.org/wiki/Disseminierte_intravasale_Koagulopathie" TargetMode="External"/><Relationship Id="rId98" Type="http://schemas.openxmlformats.org/officeDocument/2006/relationships/hyperlink" Target="https://de.wikipedia.org/w/index.php?title=Australian_Medicines_Handbook&amp;action=edit&amp;redlink=1"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e.wikipedia.org/wiki/Arzneistoff" TargetMode="External"/><Relationship Id="rId17" Type="http://schemas.openxmlformats.org/officeDocument/2006/relationships/hyperlink" Target="https://de.wikipedia.org/wiki/Serotoninsyndrom" TargetMode="External"/><Relationship Id="rId25" Type="http://schemas.openxmlformats.org/officeDocument/2006/relationships/hyperlink" Target="https://de.wikipedia.org/wiki/Serotonin-Wiederaufnahmehemmer" TargetMode="External"/><Relationship Id="rId33" Type="http://schemas.openxmlformats.org/officeDocument/2006/relationships/hyperlink" Target="https://de.wikipedia.org/wiki/Tetrazyklisches_Antidepressivum" TargetMode="External"/><Relationship Id="rId38" Type="http://schemas.openxmlformats.org/officeDocument/2006/relationships/hyperlink" Target="https://de.wikipedia.org/wiki/Serotoninsyndrom" TargetMode="External"/><Relationship Id="rId46" Type="http://schemas.openxmlformats.org/officeDocument/2006/relationships/hyperlink" Target="https://de.wikipedia.org/wiki/Serotoninsyndrom" TargetMode="External"/><Relationship Id="rId59" Type="http://schemas.openxmlformats.org/officeDocument/2006/relationships/hyperlink" Target="https://de.wikipedia.org/wiki/Citalopram" TargetMode="External"/><Relationship Id="rId67" Type="http://schemas.openxmlformats.org/officeDocument/2006/relationships/hyperlink" Target="https://de.wikipedia.org/wiki/Trazodon" TargetMode="External"/><Relationship Id="rId103" Type="http://schemas.openxmlformats.org/officeDocument/2006/relationships/hyperlink" Target="https://de.wikipedia.org/wiki/N._Engl._J._Med." TargetMode="External"/><Relationship Id="rId108" Type="http://schemas.openxmlformats.org/officeDocument/2006/relationships/hyperlink" Target="https://www.ncbi.nlm.nih.gov/pubmed/10350043?dopt=Abstract" TargetMode="External"/><Relationship Id="rId116" Type="http://schemas.openxmlformats.org/officeDocument/2006/relationships/hyperlink" Target="https://www.ncbi.nlm.nih.gov/pubmed/12549949?dopt=Abstract" TargetMode="External"/><Relationship Id="rId20" Type="http://schemas.openxmlformats.org/officeDocument/2006/relationships/hyperlink" Target="https://de.wikipedia.org/wiki/Akathisie" TargetMode="External"/><Relationship Id="rId41" Type="http://schemas.openxmlformats.org/officeDocument/2006/relationships/hyperlink" Target="https://de.wikipedia.org/wiki/Synergie" TargetMode="External"/><Relationship Id="rId54" Type="http://schemas.openxmlformats.org/officeDocument/2006/relationships/hyperlink" Target="https://de.wikipedia.org/wiki/N,N-Dimethyltryptamin" TargetMode="External"/><Relationship Id="rId62" Type="http://schemas.openxmlformats.org/officeDocument/2006/relationships/hyperlink" Target="https://de.wikipedia.org/wiki/Serotonin-Noradrenalin-Wiederaufnahmehemmer" TargetMode="External"/><Relationship Id="rId70" Type="http://schemas.openxmlformats.org/officeDocument/2006/relationships/hyperlink" Target="https://de.wikipedia.org/wiki/Dextromethorphan" TargetMode="External"/><Relationship Id="rId75" Type="http://schemas.openxmlformats.org/officeDocument/2006/relationships/hyperlink" Target="https://de.wikipedia.org/wiki/Tranylcypromin" TargetMode="External"/><Relationship Id="rId83" Type="http://schemas.openxmlformats.org/officeDocument/2006/relationships/hyperlink" Target="https://de.wikipedia.org/wiki/Ritonavir" TargetMode="External"/><Relationship Id="rId88" Type="http://schemas.openxmlformats.org/officeDocument/2006/relationships/hyperlink" Target="https://de.wikipedia.org/wiki/Serotoninsyndrom" TargetMode="External"/><Relationship Id="rId91" Type="http://schemas.openxmlformats.org/officeDocument/2006/relationships/hyperlink" Target="https://de.wikipedia.org/wiki/Serotoninsyndrom" TargetMode="External"/><Relationship Id="rId96" Type="http://schemas.openxmlformats.org/officeDocument/2006/relationships/hyperlink" Target="https://de.wikipedia.org/wiki/Aspiration_(Medizin)" TargetMode="External"/><Relationship Id="rId111" Type="http://schemas.openxmlformats.org/officeDocument/2006/relationships/hyperlink" Target="https://de.wikipedia.org/wiki/Clin_Neuropharmacol" TargetMode="External"/><Relationship Id="rId1" Type="http://schemas.openxmlformats.org/officeDocument/2006/relationships/numbering" Target="numbering.xml"/><Relationship Id="rId6" Type="http://schemas.openxmlformats.org/officeDocument/2006/relationships/hyperlink" Target="https://de.wikipedia.org/wiki/Gewebshormon" TargetMode="External"/><Relationship Id="rId15" Type="http://schemas.openxmlformats.org/officeDocument/2006/relationships/hyperlink" Target="https://de.wikipedia.org/wiki/Serotoninsyndrom" TargetMode="External"/><Relationship Id="rId23" Type="http://schemas.openxmlformats.org/officeDocument/2006/relationships/hyperlink" Target="https://de.wikipedia.org/wiki/Myoklonie" TargetMode="External"/><Relationship Id="rId28" Type="http://schemas.openxmlformats.org/officeDocument/2006/relationships/hyperlink" Target="https://de.wikipedia.org/wiki/Malignes_Neuroleptisches_Syndrom" TargetMode="External"/><Relationship Id="rId36" Type="http://schemas.openxmlformats.org/officeDocument/2006/relationships/hyperlink" Target="https://de.wikipedia.org/wiki/Serotonin-Wiederaufnahmehemmer" TargetMode="External"/><Relationship Id="rId49" Type="http://schemas.openxmlformats.org/officeDocument/2006/relationships/hyperlink" Target="https://de.wikipedia.org/wiki/Serotoninsyndrom" TargetMode="External"/><Relationship Id="rId57" Type="http://schemas.openxmlformats.org/officeDocument/2006/relationships/hyperlink" Target="https://de.wikipedia.org/wiki/Fluvoxamin" TargetMode="External"/><Relationship Id="rId106" Type="http://schemas.openxmlformats.org/officeDocument/2006/relationships/hyperlink" Target="https://www.ncbi.nlm.nih.gov/pubmed/18480219?dopt=Abstract" TargetMode="External"/><Relationship Id="rId114" Type="http://schemas.openxmlformats.org/officeDocument/2006/relationships/hyperlink" Target="https://de.wikipedia.org/wiki/Digital_Object_Identifier" TargetMode="External"/><Relationship Id="rId119" Type="http://schemas.openxmlformats.org/officeDocument/2006/relationships/hyperlink" Target="https://www.ncbi.nlm.nih.gov/pubmed/8740336?dopt=Abstract" TargetMode="External"/><Relationship Id="rId10" Type="http://schemas.openxmlformats.org/officeDocument/2006/relationships/hyperlink" Target="https://de.wikipedia.org/wiki/Tremor" TargetMode="External"/><Relationship Id="rId31" Type="http://schemas.openxmlformats.org/officeDocument/2006/relationships/hyperlink" Target="https://de.wikipedia.org/wiki/Trizyklisches_Antidepressivum" TargetMode="External"/><Relationship Id="rId44" Type="http://schemas.openxmlformats.org/officeDocument/2006/relationships/hyperlink" Target="https://de.wikipedia.org/wiki/Monoaminooxidase" TargetMode="External"/><Relationship Id="rId52" Type="http://schemas.openxmlformats.org/officeDocument/2006/relationships/hyperlink" Target="https://de.wikipedia.org/wiki/MDMA" TargetMode="External"/><Relationship Id="rId60" Type="http://schemas.openxmlformats.org/officeDocument/2006/relationships/hyperlink" Target="https://de.wikipedia.org/wiki/Escitalopram" TargetMode="External"/><Relationship Id="rId65" Type="http://schemas.openxmlformats.org/officeDocument/2006/relationships/hyperlink" Target="https://de.wikipedia.org/wiki/Amitriptylin" TargetMode="External"/><Relationship Id="rId73" Type="http://schemas.openxmlformats.org/officeDocument/2006/relationships/hyperlink" Target="https://de.wikipedia.org/wiki/Echtes_Johanniskraut" TargetMode="External"/><Relationship Id="rId78" Type="http://schemas.openxmlformats.org/officeDocument/2006/relationships/hyperlink" Target="https://de.wikipedia.org/wiki/Serotoninsyndrom" TargetMode="External"/><Relationship Id="rId81" Type="http://schemas.openxmlformats.org/officeDocument/2006/relationships/hyperlink" Target="https://de.wikipedia.org/wiki/Sumatriptan" TargetMode="External"/><Relationship Id="rId86" Type="http://schemas.openxmlformats.org/officeDocument/2006/relationships/hyperlink" Target="https://de.wikipedia.org/wiki/Erythromycin" TargetMode="External"/><Relationship Id="rId94" Type="http://schemas.openxmlformats.org/officeDocument/2006/relationships/hyperlink" Target="https://de.wikipedia.org/wiki/Rhabdomyolyse" TargetMode="External"/><Relationship Id="rId99" Type="http://schemas.openxmlformats.org/officeDocument/2006/relationships/hyperlink" Target="https://de.wikipedia.org/wiki/Spezial:ISBN-Suche/0957852193" TargetMode="External"/><Relationship Id="rId101" Type="http://schemas.openxmlformats.org/officeDocument/2006/relationships/hyperlink" Target="https://www.ncbi.nlm.nih.gov/pubmed/2035713?dopt=Abstract" TargetMode="External"/><Relationship Id="rId4" Type="http://schemas.openxmlformats.org/officeDocument/2006/relationships/webSettings" Target="webSettings.xml"/><Relationship Id="rId9" Type="http://schemas.openxmlformats.org/officeDocument/2006/relationships/hyperlink" Target="https://de.wikipedia.org/wiki/Syndrom" TargetMode="External"/><Relationship Id="rId13" Type="http://schemas.openxmlformats.org/officeDocument/2006/relationships/hyperlink" Target="https://de.wikipedia.org/wiki/MAO-Hemmer" TargetMode="External"/><Relationship Id="rId18" Type="http://schemas.openxmlformats.org/officeDocument/2006/relationships/hyperlink" Target="https://de.wikipedia.org/wiki/Serotoninsyndrom" TargetMode="External"/><Relationship Id="rId39" Type="http://schemas.openxmlformats.org/officeDocument/2006/relationships/hyperlink" Target="https://de.wikipedia.org/wiki/Serotonin-Noradrenalin-Wiederaufnahmehemmer" TargetMode="External"/><Relationship Id="rId109" Type="http://schemas.openxmlformats.org/officeDocument/2006/relationships/hyperlink" Target="https://de.wikipedia.org/wiki/Ann_Pharmacother" TargetMode="External"/><Relationship Id="rId34" Type="http://schemas.openxmlformats.org/officeDocument/2006/relationships/hyperlink" Target="https://de.wikipedia.org/wiki/Serotoninsyndrom" TargetMode="External"/><Relationship Id="rId50" Type="http://schemas.openxmlformats.org/officeDocument/2006/relationships/hyperlink" Target="https://de.wikipedia.org/wiki/Tryptophan" TargetMode="External"/><Relationship Id="rId55" Type="http://schemas.openxmlformats.org/officeDocument/2006/relationships/hyperlink" Target="https://de.wikipedia.org/wiki/Serotonin-Wiederaufnahmehemmer" TargetMode="External"/><Relationship Id="rId76" Type="http://schemas.openxmlformats.org/officeDocument/2006/relationships/hyperlink" Target="https://de.wikipedia.org/wiki/Moclobemid" TargetMode="External"/><Relationship Id="rId97" Type="http://schemas.openxmlformats.org/officeDocument/2006/relationships/hyperlink" Target="https://de.wikipedia.org/wiki/Serotoninsyndrom" TargetMode="External"/><Relationship Id="rId104" Type="http://schemas.openxmlformats.org/officeDocument/2006/relationships/hyperlink" Target="https://de.wikipedia.org/wiki/Digital_Object_Identifier" TargetMode="External"/><Relationship Id="rId120" Type="http://schemas.openxmlformats.org/officeDocument/2006/relationships/fontTable" Target="fontTable.xml"/><Relationship Id="rId7" Type="http://schemas.openxmlformats.org/officeDocument/2006/relationships/hyperlink" Target="https://de.wikipedia.org/wiki/Neurotransmitter" TargetMode="External"/><Relationship Id="rId71" Type="http://schemas.openxmlformats.org/officeDocument/2006/relationships/hyperlink" Target="https://de.wikipedia.org/wiki/Tramadol" TargetMode="External"/><Relationship Id="rId92" Type="http://schemas.openxmlformats.org/officeDocument/2006/relationships/hyperlink" Target="https://de.wikipedia.org/wiki/Hyperthermie" TargetMode="External"/><Relationship Id="rId2" Type="http://schemas.openxmlformats.org/officeDocument/2006/relationships/styles" Target="styles.xml"/><Relationship Id="rId29" Type="http://schemas.openxmlformats.org/officeDocument/2006/relationships/hyperlink" Target="https://de.wikipedia.org/wiki/Triptane" TargetMode="External"/><Relationship Id="rId24" Type="http://schemas.openxmlformats.org/officeDocument/2006/relationships/hyperlink" Target="https://de.wikipedia.org/wiki/Akathisie" TargetMode="External"/><Relationship Id="rId40" Type="http://schemas.openxmlformats.org/officeDocument/2006/relationships/hyperlink" Target="https://de.wikipedia.org/wiki/Serotoninsyndrom" TargetMode="External"/><Relationship Id="rId45" Type="http://schemas.openxmlformats.org/officeDocument/2006/relationships/hyperlink" Target="https://de.wikipedia.org/wiki/Cytochrom_P450" TargetMode="External"/><Relationship Id="rId66" Type="http://schemas.openxmlformats.org/officeDocument/2006/relationships/hyperlink" Target="https://de.wikipedia.org/wiki/Clomipramin" TargetMode="External"/><Relationship Id="rId87" Type="http://schemas.openxmlformats.org/officeDocument/2006/relationships/hyperlink" Target="https://de.wikipedia.org/wiki/Grapefruit" TargetMode="External"/><Relationship Id="rId110" Type="http://schemas.openxmlformats.org/officeDocument/2006/relationships/hyperlink" Target="https://www.ncbi.nlm.nih.gov/pubmed/11918514?dopt=Abstract" TargetMode="External"/><Relationship Id="rId115" Type="http://schemas.openxmlformats.org/officeDocument/2006/relationships/hyperlink" Target="https://doi.org/10.1016%2Fj.pnpbp.2007.11.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2700</Words>
  <Characters>17016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2018-05-05T14:16:00Z</dcterms:created>
  <dcterms:modified xsi:type="dcterms:W3CDTF">2018-05-05T14:16:00Z</dcterms:modified>
</cp:coreProperties>
</file>